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47"/>
        <w:gridCol w:w="29"/>
        <w:gridCol w:w="7885"/>
        <w:gridCol w:w="53"/>
        <w:gridCol w:w="1419"/>
      </w:tblGrid>
      <w:tr w:rsidR="007874E0">
        <w:tc>
          <w:tcPr>
            <w:tcW w:w="10633" w:type="dxa"/>
            <w:gridSpan w:val="5"/>
            <w:shd w:val="clear" w:color="auto" w:fill="FF0000"/>
          </w:tcPr>
          <w:p w:rsidR="007874E0" w:rsidRPr="00660E78" w:rsidRDefault="007874E0" w:rsidP="00660E78">
            <w:pPr>
              <w:pBdr>
                <w:top w:val="single" w:sz="24" w:space="0" w:color="FF0000"/>
                <w:bottom w:val="single" w:sz="24" w:space="0" w:color="FF0000"/>
              </w:pBdr>
              <w:shd w:val="clear" w:color="auto" w:fill="FF0000"/>
              <w:jc w:val="center"/>
              <w:rPr>
                <w:b/>
                <w:color w:val="FFFFFF" w:themeColor="background1"/>
                <w:spacing w:val="30"/>
                <w:sz w:val="24"/>
              </w:rPr>
            </w:pPr>
            <w:r w:rsidRPr="00660E78">
              <w:rPr>
                <w:b/>
                <w:color w:val="FFFFFF" w:themeColor="background1"/>
                <w:spacing w:val="30"/>
                <w:sz w:val="24"/>
              </w:rPr>
              <w:t>GEFAHREN FÜR MENSCH UND UMWELT</w:t>
            </w:r>
          </w:p>
        </w:tc>
      </w:tr>
      <w:tr w:rsidR="007874E0">
        <w:trPr>
          <w:cantSplit/>
        </w:trPr>
        <w:tc>
          <w:tcPr>
            <w:tcW w:w="1276" w:type="dxa"/>
            <w:gridSpan w:val="2"/>
            <w:tcBorders>
              <w:right w:val="nil"/>
            </w:tcBorders>
          </w:tcPr>
          <w:p w:rsidR="00C7086E" w:rsidRDefault="00977E10">
            <w:pPr>
              <w:pStyle w:val="SymbolSpalte"/>
              <w:spacing w:after="60"/>
              <w:ind w:left="-11"/>
              <w:rPr>
                <w:rFonts w:ascii="Verdana" w:hAnsi="Verdana"/>
                <w:color w:val="253B74"/>
              </w:rPr>
            </w:pPr>
            <w:r>
              <w:rPr>
                <w:rFonts w:ascii="Verdana" w:hAnsi="Verdana"/>
                <w:noProof/>
                <w:color w:val="253B74"/>
              </w:rPr>
              <w:drawing>
                <wp:inline distT="0" distB="0" distL="0" distR="0">
                  <wp:extent cx="752475" cy="752475"/>
                  <wp:effectExtent l="0" t="0" r="9525" b="9525"/>
                  <wp:docPr id="3" name="Grafik 3" descr="C:\Users\ocfos\Pictures\Zeichen\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fos\Pictures\Zeichen\flamm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C7086E" w:rsidRDefault="00977E10">
            <w:pPr>
              <w:pStyle w:val="SymbolSpalte"/>
              <w:spacing w:after="60"/>
              <w:ind w:left="-11"/>
              <w:rPr>
                <w:rFonts w:ascii="Verdana" w:hAnsi="Verdana"/>
                <w:color w:val="253B74"/>
              </w:rPr>
            </w:pPr>
            <w:r>
              <w:rPr>
                <w:rFonts w:ascii="Verdana" w:hAnsi="Verdana"/>
                <w:noProof/>
                <w:color w:val="253B74"/>
              </w:rPr>
              <w:drawing>
                <wp:inline distT="0" distB="0" distL="0" distR="0">
                  <wp:extent cx="752475" cy="752475"/>
                  <wp:effectExtent l="0" t="0" r="9525" b="9525"/>
                  <wp:docPr id="4" name="Grafik 4" descr="C:\Users\ocfos\Pictures\Zeichen\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cfos\Pictures\Zeichen\silhouet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7874E0" w:rsidRPr="00DA31A9" w:rsidRDefault="007874E0">
            <w:pPr>
              <w:pStyle w:val="SymbolSpalte"/>
              <w:spacing w:after="60"/>
              <w:ind w:left="-11"/>
            </w:pPr>
          </w:p>
        </w:tc>
        <w:tc>
          <w:tcPr>
            <w:tcW w:w="7938" w:type="dxa"/>
            <w:gridSpan w:val="2"/>
            <w:tcBorders>
              <w:top w:val="single" w:sz="4" w:space="0" w:color="auto"/>
              <w:left w:val="single" w:sz="4" w:space="0" w:color="auto"/>
              <w:bottom w:val="single" w:sz="4" w:space="0" w:color="auto"/>
              <w:right w:val="single" w:sz="4" w:space="0" w:color="auto"/>
            </w:tcBorders>
          </w:tcPr>
          <w:p w:rsidR="00CE56B1" w:rsidRDefault="00CE56B1" w:rsidP="00977E10">
            <w:pPr>
              <w:autoSpaceDE w:val="0"/>
              <w:autoSpaceDN w:val="0"/>
              <w:adjustRightInd w:val="0"/>
              <w:rPr>
                <w:rFonts w:ascii="Arial" w:hAnsi="Arial" w:cs="Arial"/>
              </w:rPr>
            </w:pPr>
            <w:r>
              <w:rPr>
                <w:rFonts w:ascii="27gxr,Bold" w:hAnsi="27gxr,Bold" w:cs="27gxr,Bold"/>
                <w:b/>
                <w:bCs/>
              </w:rPr>
              <w:t>Gefahrenhinweise - H-Sätze:</w:t>
            </w:r>
          </w:p>
          <w:p w:rsidR="00977E10" w:rsidRPr="00977E10" w:rsidRDefault="00977E10" w:rsidP="00977E10">
            <w:pPr>
              <w:autoSpaceDE w:val="0"/>
              <w:autoSpaceDN w:val="0"/>
              <w:adjustRightInd w:val="0"/>
              <w:rPr>
                <w:rFonts w:ascii="Arial" w:hAnsi="Arial" w:cs="Arial"/>
              </w:rPr>
            </w:pPr>
            <w:r w:rsidRPr="00977E10">
              <w:rPr>
                <w:rFonts w:ascii="Arial" w:hAnsi="Arial" w:cs="Arial"/>
              </w:rPr>
              <w:t>H220: Extrem entzündbares Gas.</w:t>
            </w:r>
          </w:p>
          <w:p w:rsidR="00977E10" w:rsidRPr="00977E10" w:rsidRDefault="00977E10" w:rsidP="00977E10">
            <w:pPr>
              <w:autoSpaceDE w:val="0"/>
              <w:autoSpaceDN w:val="0"/>
              <w:adjustRightInd w:val="0"/>
              <w:rPr>
                <w:rFonts w:ascii="Arial" w:hAnsi="Arial" w:cs="Arial"/>
              </w:rPr>
            </w:pPr>
            <w:r w:rsidRPr="00977E10">
              <w:rPr>
                <w:rFonts w:ascii="Arial" w:hAnsi="Arial" w:cs="Arial"/>
              </w:rPr>
              <w:t>H350: Kann Krebs erzeugen.</w:t>
            </w:r>
          </w:p>
          <w:p w:rsidR="00977E10" w:rsidRPr="00977E10" w:rsidRDefault="00977E10" w:rsidP="00977E10">
            <w:pPr>
              <w:autoSpaceDE w:val="0"/>
              <w:autoSpaceDN w:val="0"/>
              <w:adjustRightInd w:val="0"/>
              <w:rPr>
                <w:rFonts w:ascii="Arial" w:hAnsi="Arial" w:cs="Arial"/>
              </w:rPr>
            </w:pPr>
            <w:r w:rsidRPr="00977E10">
              <w:rPr>
                <w:rFonts w:ascii="Arial" w:hAnsi="Arial" w:cs="Arial"/>
              </w:rPr>
              <w:t>H340: Kann genetische Defekte verursachen.</w:t>
            </w:r>
          </w:p>
          <w:p w:rsidR="00977E10" w:rsidRPr="00977E10" w:rsidRDefault="00977E10" w:rsidP="00977E10">
            <w:pPr>
              <w:autoSpaceDE w:val="0"/>
              <w:autoSpaceDN w:val="0"/>
              <w:adjustRightInd w:val="0"/>
              <w:rPr>
                <w:rFonts w:ascii="Arial" w:hAnsi="Arial" w:cs="Arial"/>
              </w:rPr>
            </w:pPr>
            <w:r w:rsidRPr="00977E10">
              <w:rPr>
                <w:rFonts w:ascii="Arial" w:hAnsi="Arial" w:cs="Arial"/>
              </w:rPr>
              <w:t>H280: Enthält Gas unter Druck; kann bei Erwärmung explodieren.</w:t>
            </w:r>
          </w:p>
          <w:p w:rsidR="00977E10" w:rsidRDefault="00977E10" w:rsidP="00977E10">
            <w:pPr>
              <w:autoSpaceDE w:val="0"/>
              <w:autoSpaceDN w:val="0"/>
              <w:adjustRightInd w:val="0"/>
            </w:pPr>
          </w:p>
          <w:p w:rsidR="00977E10" w:rsidRPr="00977E10" w:rsidRDefault="00977E10" w:rsidP="00977E10">
            <w:pPr>
              <w:autoSpaceDE w:val="0"/>
              <w:autoSpaceDN w:val="0"/>
              <w:adjustRightInd w:val="0"/>
              <w:rPr>
                <w:rFonts w:ascii="Arial" w:hAnsi="Arial" w:cs="Arial"/>
              </w:rPr>
            </w:pPr>
            <w:r w:rsidRPr="00977E10">
              <w:rPr>
                <w:rFonts w:ascii="Arial" w:hAnsi="Arial" w:cs="Arial"/>
              </w:rPr>
              <w:t>Hochentzündliches Gas.</w:t>
            </w:r>
          </w:p>
          <w:p w:rsidR="00977E10" w:rsidRPr="00977E10" w:rsidRDefault="00977E10" w:rsidP="00977E10">
            <w:pPr>
              <w:autoSpaceDE w:val="0"/>
              <w:autoSpaceDN w:val="0"/>
              <w:adjustRightInd w:val="0"/>
              <w:rPr>
                <w:rFonts w:ascii="Arial" w:hAnsi="Arial" w:cs="Arial"/>
              </w:rPr>
            </w:pPr>
            <w:r w:rsidRPr="00977E10">
              <w:rPr>
                <w:rFonts w:ascii="Arial" w:hAnsi="Arial" w:cs="Arial"/>
              </w:rPr>
              <w:t>Bildet mit Luft explosionsfähiges Gemisch.</w:t>
            </w:r>
          </w:p>
          <w:p w:rsidR="00977E10" w:rsidRPr="00977E10" w:rsidRDefault="00977E10" w:rsidP="00977E10">
            <w:pPr>
              <w:autoSpaceDE w:val="0"/>
              <w:autoSpaceDN w:val="0"/>
              <w:adjustRightInd w:val="0"/>
              <w:rPr>
                <w:rFonts w:ascii="Arial" w:hAnsi="Arial" w:cs="Arial"/>
              </w:rPr>
            </w:pPr>
            <w:r w:rsidRPr="00977E10">
              <w:rPr>
                <w:rFonts w:ascii="Arial" w:hAnsi="Arial" w:cs="Arial"/>
              </w:rPr>
              <w:t>Nur geringfügig löslich in Wasser.</w:t>
            </w:r>
          </w:p>
          <w:p w:rsidR="00977E10" w:rsidRPr="00977E10" w:rsidRDefault="00977E10" w:rsidP="00977E10">
            <w:pPr>
              <w:autoSpaceDE w:val="0"/>
              <w:autoSpaceDN w:val="0"/>
              <w:adjustRightInd w:val="0"/>
              <w:rPr>
                <w:rFonts w:ascii="Arial" w:hAnsi="Arial" w:cs="Arial"/>
              </w:rPr>
            </w:pPr>
            <w:r w:rsidRPr="00977E10">
              <w:rPr>
                <w:rFonts w:ascii="Arial" w:hAnsi="Arial" w:cs="Arial"/>
              </w:rPr>
              <w:t>Gas ist schwerer als Luft.</w:t>
            </w:r>
          </w:p>
          <w:p w:rsidR="00977E10" w:rsidRPr="00977E10" w:rsidRDefault="00977E10" w:rsidP="00977E10">
            <w:pPr>
              <w:autoSpaceDE w:val="0"/>
              <w:autoSpaceDN w:val="0"/>
              <w:adjustRightInd w:val="0"/>
              <w:rPr>
                <w:rFonts w:ascii="Arial" w:hAnsi="Arial" w:cs="Arial"/>
              </w:rPr>
            </w:pPr>
            <w:r w:rsidRPr="00977E10">
              <w:rPr>
                <w:rFonts w:ascii="Arial" w:hAnsi="Arial" w:cs="Arial"/>
              </w:rPr>
              <w:t>Chemisch instabil bei erhöhter Temperatur.</w:t>
            </w:r>
          </w:p>
          <w:p w:rsidR="00977E10" w:rsidRPr="00977E10" w:rsidRDefault="00977E10" w:rsidP="00977E10">
            <w:pPr>
              <w:autoSpaceDE w:val="0"/>
              <w:autoSpaceDN w:val="0"/>
              <w:adjustRightInd w:val="0"/>
              <w:rPr>
                <w:rFonts w:ascii="Arial" w:hAnsi="Arial" w:cs="Arial"/>
              </w:rPr>
            </w:pPr>
            <w:r w:rsidRPr="00977E10">
              <w:rPr>
                <w:rFonts w:ascii="Arial" w:hAnsi="Arial" w:cs="Arial"/>
              </w:rPr>
              <w:t>Bei ungenügender Stabilisierung Bildung von Peroxiden und</w:t>
            </w:r>
          </w:p>
          <w:p w:rsidR="00977E10" w:rsidRPr="00977E10" w:rsidRDefault="00977E10" w:rsidP="00977E10">
            <w:pPr>
              <w:autoSpaceDE w:val="0"/>
              <w:autoSpaceDN w:val="0"/>
              <w:adjustRightInd w:val="0"/>
              <w:rPr>
                <w:rFonts w:ascii="Arial" w:hAnsi="Arial" w:cs="Arial"/>
              </w:rPr>
            </w:pPr>
            <w:r w:rsidRPr="00977E10">
              <w:rPr>
                <w:rFonts w:ascii="Arial" w:hAnsi="Arial" w:cs="Arial"/>
              </w:rPr>
              <w:t>über 80 Grad C spontane, exotherme Polymerisation möglich.</w:t>
            </w:r>
          </w:p>
          <w:p w:rsidR="00977E10" w:rsidRDefault="00977E10" w:rsidP="00977E10">
            <w:pPr>
              <w:autoSpaceDE w:val="0"/>
              <w:autoSpaceDN w:val="0"/>
              <w:adjustRightInd w:val="0"/>
            </w:pPr>
            <w:r w:rsidRPr="00977E10">
              <w:rPr>
                <w:rFonts w:ascii="Arial" w:hAnsi="Arial" w:cs="Arial"/>
              </w:rPr>
              <w:t>Von dem Stoff gehen akute oder chronische Gesundheitsgefahren aus.</w:t>
            </w:r>
          </w:p>
        </w:tc>
        <w:tc>
          <w:tcPr>
            <w:tcW w:w="1419" w:type="dxa"/>
            <w:tcBorders>
              <w:top w:val="single" w:sz="4" w:space="0" w:color="auto"/>
              <w:left w:val="single" w:sz="4" w:space="0" w:color="auto"/>
              <w:bottom w:val="single" w:sz="4" w:space="0" w:color="auto"/>
              <w:right w:val="single" w:sz="4" w:space="0" w:color="auto"/>
            </w:tcBorders>
          </w:tcPr>
          <w:p w:rsidR="00977E10" w:rsidRDefault="00977E10">
            <w:pPr>
              <w:ind w:left="85"/>
            </w:pPr>
            <w:r>
              <w:rPr>
                <w:noProof/>
              </w:rPr>
              <w:drawing>
                <wp:inline distT="0" distB="0" distL="0" distR="0">
                  <wp:extent cx="790575" cy="790575"/>
                  <wp:effectExtent l="0" t="0" r="9525" b="9525"/>
                  <wp:docPr id="5" name="Grafik 5" descr="C:\Users\ocfos\Pictures\Zeichen\bo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cfos\Pictures\Zeichen\bottl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977E10" w:rsidRPr="00977E10" w:rsidRDefault="00977E10" w:rsidP="00977E10"/>
          <w:p w:rsidR="00977E10" w:rsidRPr="00977E10" w:rsidRDefault="00977E10" w:rsidP="00977E10"/>
          <w:p w:rsidR="00977E10" w:rsidRDefault="00977E10" w:rsidP="00977E10"/>
          <w:p w:rsidR="00DA31A9" w:rsidRPr="00977E10" w:rsidRDefault="00977E10" w:rsidP="00977E10">
            <w:pPr>
              <w:jc w:val="center"/>
              <w:rPr>
                <w:rFonts w:ascii="Arial" w:hAnsi="Arial" w:cs="Arial"/>
                <w:b/>
              </w:rPr>
            </w:pPr>
            <w:r w:rsidRPr="00977E10">
              <w:rPr>
                <w:rFonts w:ascii="Arial" w:hAnsi="Arial" w:cs="Arial"/>
                <w:b/>
              </w:rPr>
              <w:t>Signalwort:</w:t>
            </w:r>
          </w:p>
          <w:p w:rsidR="00977E10" w:rsidRPr="00977E10" w:rsidRDefault="00977E10" w:rsidP="00977E10">
            <w:pPr>
              <w:jc w:val="center"/>
            </w:pPr>
            <w:r w:rsidRPr="00977E10">
              <w:rPr>
                <w:rFonts w:ascii="Arial" w:hAnsi="Arial" w:cs="Arial"/>
                <w:b/>
              </w:rPr>
              <w:t>Gefahr</w:t>
            </w:r>
          </w:p>
        </w:tc>
      </w:tr>
      <w:tr w:rsidR="007874E0">
        <w:trPr>
          <w:trHeight w:val="422"/>
        </w:trPr>
        <w:tc>
          <w:tcPr>
            <w:tcW w:w="10633" w:type="dxa"/>
            <w:gridSpan w:val="5"/>
            <w:tcBorders>
              <w:top w:val="nil"/>
            </w:tcBorders>
            <w:shd w:val="clear" w:color="auto" w:fill="FF0000"/>
          </w:tcPr>
          <w:p w:rsidR="007874E0" w:rsidRPr="00660E78" w:rsidRDefault="007874E0" w:rsidP="00660E78">
            <w:pPr>
              <w:pBdr>
                <w:top w:val="single" w:sz="24" w:space="0" w:color="FF0000"/>
                <w:bottom w:val="single" w:sz="24" w:space="0" w:color="FF0000"/>
              </w:pBdr>
              <w:shd w:val="clear" w:color="auto" w:fill="FF0000"/>
              <w:jc w:val="center"/>
              <w:rPr>
                <w:b/>
                <w:color w:val="FFFFFF" w:themeColor="background1"/>
                <w:spacing w:val="30"/>
                <w:sz w:val="24"/>
              </w:rPr>
            </w:pPr>
            <w:r w:rsidRPr="00660E78">
              <w:rPr>
                <w:b/>
                <w:color w:val="FFFFFF" w:themeColor="background1"/>
                <w:spacing w:val="30"/>
                <w:sz w:val="24"/>
              </w:rPr>
              <w:t>SCHUTZMASSNAHMEN UND VERHALTENSREGELN</w:t>
            </w:r>
          </w:p>
        </w:tc>
      </w:tr>
      <w:tr w:rsidR="007874E0">
        <w:tc>
          <w:tcPr>
            <w:tcW w:w="1247" w:type="dxa"/>
          </w:tcPr>
          <w:p w:rsidR="007874E0" w:rsidRDefault="007874E0">
            <w:pPr>
              <w:pStyle w:val="SymbolSpalte"/>
            </w:pPr>
          </w:p>
          <w:p w:rsidR="007874E0" w:rsidRDefault="000C1662">
            <w:pPr>
              <w:pStyle w:val="SymbolSpalte"/>
            </w:pPr>
            <w:r>
              <w:rPr>
                <w:noProof/>
              </w:rPr>
              <w:drawing>
                <wp:inline distT="0" distB="0" distL="0" distR="0">
                  <wp:extent cx="720000" cy="720000"/>
                  <wp:effectExtent l="0" t="0" r="4445" b="4445"/>
                  <wp:docPr id="6" name="Grafik 6" descr="C:\Users\ocfos\Pictures\Zeichen\Helm und Bri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cfos\Pictures\Zeichen\Helm und Brill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7874E0" w:rsidRDefault="000C1662">
            <w:pPr>
              <w:pStyle w:val="SymbolSpalte"/>
            </w:pPr>
            <w:r>
              <w:rPr>
                <w:noProof/>
              </w:rPr>
              <w:drawing>
                <wp:inline distT="0" distB="0" distL="0" distR="0">
                  <wp:extent cx="720000" cy="720000"/>
                  <wp:effectExtent l="0" t="0" r="4445" b="4445"/>
                  <wp:docPr id="7" name="Grafik 7" descr="C:\Users\ocfos\Pictures\Zeichen\Schutzschuhe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cfos\Pictures\Zeichen\Schutzschuhe_.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noProof/>
              </w:rPr>
              <w:drawing>
                <wp:inline distT="0" distB="0" distL="0" distR="0">
                  <wp:extent cx="720000" cy="720000"/>
                  <wp:effectExtent l="0" t="0" r="4445" b="4445"/>
                  <wp:docPr id="8" name="Grafik 8" descr="C:\Users\ocfos\Pictures\Zeichen\Handschuhe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cfos\Pictures\Zeichen\Handschuhe_.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E12A7D">
              <w:rPr>
                <w:noProof/>
              </w:rPr>
              <w:drawing>
                <wp:inline distT="0" distB="0" distL="0" distR="0">
                  <wp:extent cx="720000" cy="720000"/>
                  <wp:effectExtent l="0" t="0" r="4445" b="4445"/>
                  <wp:docPr id="14" name="Grafik 14" descr="C:\Users\ocfos\Pictures\Zeichen\Helm Mask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cfos\Pictures\Zeichen\Helm Maske.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914" w:type="dxa"/>
            <w:gridSpan w:val="2"/>
          </w:tcPr>
          <w:p w:rsidR="004342F3" w:rsidRPr="004342F3" w:rsidRDefault="00FC2292" w:rsidP="004342F3">
            <w:pPr>
              <w:numPr>
                <w:ilvl w:val="0"/>
                <w:numId w:val="37"/>
              </w:numPr>
              <w:tabs>
                <w:tab w:val="clear" w:pos="360"/>
                <w:tab w:val="num" w:pos="738"/>
              </w:tabs>
              <w:ind w:left="738" w:hanging="709"/>
              <w:rPr>
                <w:rFonts w:ascii="Arial" w:hAnsi="Arial" w:cs="Arial"/>
              </w:rPr>
            </w:pPr>
            <w:r w:rsidRPr="00801F0B">
              <w:rPr>
                <w:rFonts w:ascii="Arial" w:hAnsi="Arial" w:cs="Arial"/>
                <w:b/>
                <w:bCs/>
                <w:highlight w:val="green"/>
              </w:rPr>
              <w:t xml:space="preserve">PSA: </w:t>
            </w:r>
            <w:r w:rsidR="00977E10" w:rsidRPr="00801F0B">
              <w:rPr>
                <w:rFonts w:ascii="Arial" w:hAnsi="Arial" w:cs="Arial"/>
                <w:bCs/>
                <w:highlight w:val="green"/>
              </w:rPr>
              <w:t>Geschlossener Arbeitsanzug, He</w:t>
            </w:r>
            <w:r w:rsidR="004342F3">
              <w:rPr>
                <w:rFonts w:ascii="Arial" w:hAnsi="Arial" w:cs="Arial"/>
                <w:bCs/>
                <w:highlight w:val="green"/>
              </w:rPr>
              <w:t xml:space="preserve">lm, </w:t>
            </w:r>
            <w:r w:rsidR="00801F0B" w:rsidRPr="00801F0B">
              <w:rPr>
                <w:rFonts w:ascii="Arial" w:hAnsi="Arial" w:cs="Arial"/>
                <w:bCs/>
                <w:highlight w:val="green"/>
              </w:rPr>
              <w:t xml:space="preserve">Schutzschuhe, </w:t>
            </w:r>
          </w:p>
          <w:p w:rsidR="004342F3" w:rsidRPr="004342F3" w:rsidRDefault="00977E10" w:rsidP="004342F3">
            <w:pPr>
              <w:ind w:left="738"/>
              <w:rPr>
                <w:rFonts w:ascii="Arial" w:hAnsi="Arial" w:cs="Arial"/>
              </w:rPr>
            </w:pPr>
            <w:r w:rsidRPr="00801F0B">
              <w:rPr>
                <w:rFonts w:ascii="Arial" w:hAnsi="Arial" w:cs="Arial"/>
                <w:bCs/>
                <w:highlight w:val="green"/>
              </w:rPr>
              <w:t>Handschuhe (</w:t>
            </w:r>
            <w:r w:rsidR="00660E78">
              <w:rPr>
                <w:rFonts w:ascii="Arial" w:hAnsi="Arial" w:cs="Arial"/>
                <w:bCs/>
                <w:highlight w:val="green"/>
              </w:rPr>
              <w:t>Rubiflex schwarz</w:t>
            </w:r>
            <w:r w:rsidRPr="00801F0B">
              <w:rPr>
                <w:rFonts w:ascii="Arial" w:hAnsi="Arial" w:cs="Arial"/>
                <w:bCs/>
                <w:highlight w:val="green"/>
              </w:rPr>
              <w:t>)</w:t>
            </w:r>
            <w:r w:rsidR="004342F3" w:rsidRPr="004342F3">
              <w:rPr>
                <w:rFonts w:ascii="Arial" w:hAnsi="Arial" w:cs="Arial"/>
                <w:bCs/>
                <w:highlight w:val="green"/>
              </w:rPr>
              <w:t>, Vollmaske mit AX-Filter</w:t>
            </w:r>
          </w:p>
          <w:p w:rsidR="004342F3" w:rsidRDefault="004342F3" w:rsidP="004342F3">
            <w:pPr>
              <w:ind w:left="29"/>
              <w:rPr>
                <w:rFonts w:ascii="Arial" w:hAnsi="Arial" w:cs="Arial"/>
                <w:b/>
                <w:bCs/>
              </w:rPr>
            </w:pPr>
          </w:p>
          <w:p w:rsidR="00FC2292" w:rsidRPr="00801F0B" w:rsidRDefault="00FC2292" w:rsidP="004342F3">
            <w:pPr>
              <w:ind w:left="29"/>
              <w:rPr>
                <w:rFonts w:ascii="Arial" w:hAnsi="Arial" w:cs="Arial"/>
              </w:rPr>
            </w:pPr>
            <w:r w:rsidRPr="00801F0B">
              <w:rPr>
                <w:rFonts w:ascii="Arial" w:hAnsi="Arial" w:cs="Arial"/>
              </w:rPr>
              <w:t>zusätzlich:</w:t>
            </w:r>
          </w:p>
          <w:p w:rsidR="00FC2292" w:rsidRPr="00801F0B" w:rsidRDefault="00FC2292" w:rsidP="00801F0B">
            <w:pPr>
              <w:numPr>
                <w:ilvl w:val="0"/>
                <w:numId w:val="39"/>
              </w:numPr>
              <w:ind w:hanging="691"/>
              <w:rPr>
                <w:rFonts w:ascii="Arial" w:hAnsi="Arial" w:cs="Arial"/>
                <w:b/>
                <w:bCs/>
                <w:highlight w:val="yellow"/>
              </w:rPr>
            </w:pPr>
            <w:r w:rsidRPr="00801F0B">
              <w:rPr>
                <w:rFonts w:ascii="Arial" w:hAnsi="Arial" w:cs="Arial"/>
                <w:b/>
                <w:bCs/>
                <w:highlight w:val="yellow"/>
              </w:rPr>
              <w:t>PSA:</w:t>
            </w:r>
            <w:r w:rsidR="00801F0B" w:rsidRPr="00801F0B">
              <w:rPr>
                <w:rFonts w:ascii="Arial" w:hAnsi="Arial" w:cs="Arial"/>
                <w:b/>
                <w:bCs/>
                <w:highlight w:val="yellow"/>
              </w:rPr>
              <w:t xml:space="preserve"> </w:t>
            </w:r>
            <w:r w:rsidR="00660E78">
              <w:rPr>
                <w:rFonts w:ascii="Arial" w:hAnsi="Arial" w:cs="Arial"/>
                <w:bCs/>
                <w:highlight w:val="yellow"/>
              </w:rPr>
              <w:t>Microgard 4000 grün</w:t>
            </w:r>
          </w:p>
          <w:p w:rsidR="006C7E17" w:rsidRPr="00801F0B" w:rsidRDefault="006C7E17" w:rsidP="006C7E17">
            <w:pPr>
              <w:rPr>
                <w:rFonts w:ascii="Arial" w:hAnsi="Arial" w:cs="Arial"/>
                <w:highlight w:val="yellow"/>
              </w:rPr>
            </w:pPr>
          </w:p>
          <w:p w:rsidR="00FC2292" w:rsidRPr="00801F0B" w:rsidRDefault="00FC2292" w:rsidP="00FC2292">
            <w:pPr>
              <w:rPr>
                <w:rFonts w:ascii="Arial" w:hAnsi="Arial" w:cs="Arial"/>
              </w:rPr>
            </w:pPr>
            <w:r w:rsidRPr="00801F0B">
              <w:rPr>
                <w:rFonts w:ascii="Arial" w:hAnsi="Arial" w:cs="Arial"/>
              </w:rPr>
              <w:t>zusätzlich:</w:t>
            </w:r>
          </w:p>
          <w:p w:rsidR="00FC2292" w:rsidRPr="00801F0B" w:rsidRDefault="00FC2292" w:rsidP="00801F0B">
            <w:pPr>
              <w:numPr>
                <w:ilvl w:val="0"/>
                <w:numId w:val="38"/>
              </w:numPr>
              <w:ind w:hanging="691"/>
              <w:rPr>
                <w:rFonts w:ascii="Arial" w:hAnsi="Arial" w:cs="Arial"/>
                <w:b/>
                <w:bCs/>
                <w:color w:val="000000"/>
                <w:highlight w:val="red"/>
              </w:rPr>
            </w:pPr>
            <w:r w:rsidRPr="00801F0B">
              <w:rPr>
                <w:rFonts w:ascii="Arial" w:hAnsi="Arial" w:cs="Arial"/>
                <w:b/>
                <w:bCs/>
                <w:color w:val="000000"/>
                <w:highlight w:val="red"/>
              </w:rPr>
              <w:t>PSA:</w:t>
            </w:r>
            <w:r w:rsidR="00801F0B" w:rsidRPr="00801F0B">
              <w:rPr>
                <w:rFonts w:ascii="Arial" w:hAnsi="Arial" w:cs="Arial"/>
                <w:b/>
                <w:bCs/>
                <w:color w:val="000000"/>
                <w:highlight w:val="red"/>
              </w:rPr>
              <w:t xml:space="preserve"> </w:t>
            </w:r>
            <w:r w:rsidR="00801F0B" w:rsidRPr="00801F0B">
              <w:rPr>
                <w:rFonts w:ascii="Arial" w:hAnsi="Arial" w:cs="Arial"/>
                <w:bCs/>
                <w:color w:val="000000"/>
                <w:highlight w:val="red"/>
              </w:rPr>
              <w:t>Umluftunabhängiger Atemschutz (PL67)</w:t>
            </w:r>
          </w:p>
          <w:p w:rsidR="006C7E17" w:rsidRPr="00801F0B" w:rsidRDefault="006C7E17" w:rsidP="006C7E17">
            <w:pPr>
              <w:rPr>
                <w:rFonts w:ascii="Arial" w:hAnsi="Arial" w:cs="Arial"/>
                <w:b/>
                <w:bCs/>
                <w:color w:val="000000"/>
              </w:rPr>
            </w:pPr>
          </w:p>
          <w:p w:rsidR="00E12A7D" w:rsidRDefault="00CE56B1" w:rsidP="006C7E17">
            <w:pPr>
              <w:rPr>
                <w:rFonts w:ascii="27gxr,Bold" w:hAnsi="27gxr,Bold" w:cs="27gxr,Bold"/>
                <w:b/>
                <w:bCs/>
              </w:rPr>
            </w:pPr>
            <w:r>
              <w:rPr>
                <w:rFonts w:ascii="27gxr,Bold" w:hAnsi="27gxr,Bold" w:cs="27gxr,Bold"/>
                <w:b/>
                <w:bCs/>
              </w:rPr>
              <w:t>Sicherheitshinweise - P-Sätze:</w:t>
            </w:r>
          </w:p>
          <w:p w:rsidR="009E7188" w:rsidRDefault="009E7188" w:rsidP="009E7188">
            <w:pPr>
              <w:rPr>
                <w:rFonts w:ascii="81dss" w:hAnsi="81dss" w:cs="81dss"/>
              </w:rPr>
            </w:pPr>
            <w:r>
              <w:rPr>
                <w:rFonts w:ascii="81dss" w:hAnsi="81dss" w:cs="81dss"/>
              </w:rPr>
              <w:t xml:space="preserve">P201: </w:t>
            </w:r>
            <w:r w:rsidRPr="009E7188">
              <w:rPr>
                <w:rFonts w:ascii="81dss" w:hAnsi="81dss" w:cs="81dss"/>
              </w:rPr>
              <w:t>Vor Gebrauch besondere Anweisungen einholen.</w:t>
            </w:r>
          </w:p>
          <w:p w:rsidR="009E7188" w:rsidRDefault="009E7188" w:rsidP="009E7188">
            <w:pPr>
              <w:rPr>
                <w:rFonts w:ascii="Arial" w:hAnsi="Arial" w:cs="Arial"/>
                <w:b/>
                <w:bCs/>
                <w:color w:val="000000"/>
              </w:rPr>
            </w:pPr>
            <w:r>
              <w:rPr>
                <w:rFonts w:ascii="81dss" w:hAnsi="81dss" w:cs="81dss"/>
              </w:rPr>
              <w:t>P202: Vor Gebrauch alle Sicherheitshinweise lesen und verstehen.</w:t>
            </w:r>
          </w:p>
          <w:p w:rsidR="00CE56B1" w:rsidRDefault="00CE56B1" w:rsidP="00CE56B1">
            <w:pPr>
              <w:autoSpaceDE w:val="0"/>
              <w:autoSpaceDN w:val="0"/>
              <w:adjustRightInd w:val="0"/>
              <w:rPr>
                <w:rFonts w:ascii="81dss" w:hAnsi="81dss" w:cs="81dss"/>
              </w:rPr>
            </w:pPr>
            <w:r>
              <w:rPr>
                <w:rFonts w:ascii="81dss" w:hAnsi="81dss" w:cs="81dss"/>
              </w:rPr>
              <w:t>P210: Von Hitze/Funken/offener Flamme/heißen Oberflächen fernhalten. Nicht rauchen.</w:t>
            </w:r>
          </w:p>
          <w:p w:rsidR="009E7188" w:rsidRDefault="009E7188" w:rsidP="00CE56B1">
            <w:pPr>
              <w:autoSpaceDE w:val="0"/>
              <w:autoSpaceDN w:val="0"/>
              <w:adjustRightInd w:val="0"/>
              <w:rPr>
                <w:rFonts w:ascii="81dss" w:hAnsi="81dss" w:cs="81dss"/>
              </w:rPr>
            </w:pPr>
            <w:r>
              <w:rPr>
                <w:rFonts w:ascii="81dss" w:hAnsi="81dss" w:cs="81dss"/>
              </w:rPr>
              <w:t xml:space="preserve">P280: </w:t>
            </w:r>
            <w:r w:rsidRPr="009E7188">
              <w:rPr>
                <w:rFonts w:ascii="81dss" w:hAnsi="81dss" w:cs="81dss"/>
              </w:rPr>
              <w:t>Schutzhandschuhe/Schutzkleidung/Augenschutz/Gesichtsschutz tragen.</w:t>
            </w:r>
          </w:p>
          <w:p w:rsidR="00CE56B1" w:rsidRDefault="00CE56B1" w:rsidP="00CE56B1">
            <w:pPr>
              <w:autoSpaceDE w:val="0"/>
              <w:autoSpaceDN w:val="0"/>
              <w:adjustRightInd w:val="0"/>
              <w:rPr>
                <w:rFonts w:ascii="81dss" w:hAnsi="81dss" w:cs="81dss"/>
              </w:rPr>
            </w:pPr>
            <w:r>
              <w:rPr>
                <w:rFonts w:ascii="81dss" w:hAnsi="81dss" w:cs="81dss"/>
              </w:rPr>
              <w:t>P308+P313: BEI Exposition oder falls betroffen: Ärztlichen Rat einholen/ärztliche Hilfe hinzuziehen.</w:t>
            </w:r>
          </w:p>
          <w:p w:rsidR="00CE56B1" w:rsidRDefault="00CE56B1" w:rsidP="00CE56B1">
            <w:pPr>
              <w:autoSpaceDE w:val="0"/>
              <w:autoSpaceDN w:val="0"/>
              <w:adjustRightInd w:val="0"/>
              <w:rPr>
                <w:rFonts w:ascii="81dss" w:hAnsi="81dss" w:cs="81dss"/>
              </w:rPr>
            </w:pPr>
            <w:r>
              <w:rPr>
                <w:rFonts w:ascii="81dss" w:hAnsi="81dss" w:cs="81dss"/>
              </w:rPr>
              <w:t>P377: Brand von ausströmendem Gas: Nicht löschen, bis Undichtigkeit gefahrlos beseitigt werden kann.</w:t>
            </w:r>
          </w:p>
          <w:p w:rsidR="00CE56B1" w:rsidRDefault="00CE56B1" w:rsidP="00CE56B1">
            <w:pPr>
              <w:autoSpaceDE w:val="0"/>
              <w:autoSpaceDN w:val="0"/>
              <w:adjustRightInd w:val="0"/>
              <w:rPr>
                <w:rFonts w:ascii="81dss" w:hAnsi="81dss" w:cs="81dss"/>
              </w:rPr>
            </w:pPr>
            <w:r>
              <w:rPr>
                <w:rFonts w:ascii="81dss" w:hAnsi="81dss" w:cs="81dss"/>
              </w:rPr>
              <w:t>P381: Alle Zündquellen entfernen, wenn gefahrlos möglich.</w:t>
            </w:r>
          </w:p>
          <w:p w:rsidR="007874E0" w:rsidRDefault="00CE56B1" w:rsidP="00CE56B1">
            <w:pPr>
              <w:rPr>
                <w:rFonts w:ascii="81dss" w:hAnsi="81dss" w:cs="81dss"/>
              </w:rPr>
            </w:pPr>
            <w:r>
              <w:rPr>
                <w:rFonts w:ascii="81dss" w:hAnsi="81dss" w:cs="81dss"/>
              </w:rPr>
              <w:t>P403: An einem gut belüfteten Ort aufbewahren.</w:t>
            </w:r>
          </w:p>
          <w:p w:rsidR="009E7188" w:rsidRDefault="009E7188" w:rsidP="009E7188">
            <w:pPr>
              <w:autoSpaceDE w:val="0"/>
              <w:autoSpaceDN w:val="0"/>
              <w:adjustRightInd w:val="0"/>
              <w:rPr>
                <w:rFonts w:ascii="81dss" w:hAnsi="81dss" w:cs="81dss"/>
              </w:rPr>
            </w:pPr>
            <w:r>
              <w:rPr>
                <w:rFonts w:ascii="81dss" w:hAnsi="81dss" w:cs="81dss"/>
              </w:rPr>
              <w:t>P405: Unter Verschluss aufbewahren.</w:t>
            </w:r>
          </w:p>
          <w:p w:rsidR="009E7188" w:rsidRPr="00801F0B" w:rsidRDefault="009E7188" w:rsidP="00CE56B1">
            <w:pPr>
              <w:rPr>
                <w:rFonts w:ascii="Arial" w:hAnsi="Arial" w:cs="Arial"/>
              </w:rPr>
            </w:pPr>
            <w:r>
              <w:rPr>
                <w:rFonts w:ascii="Arial" w:hAnsi="Arial" w:cs="Arial"/>
              </w:rPr>
              <w:t>P</w:t>
            </w:r>
            <w:r w:rsidRPr="009E7188">
              <w:rPr>
                <w:rFonts w:ascii="Arial" w:hAnsi="Arial" w:cs="Arial"/>
              </w:rPr>
              <w:t>410 + 403</w:t>
            </w:r>
            <w:r>
              <w:rPr>
                <w:rFonts w:ascii="Arial" w:hAnsi="Arial" w:cs="Arial"/>
              </w:rPr>
              <w:t xml:space="preserve">: </w:t>
            </w:r>
            <w:r w:rsidRPr="009E7188">
              <w:rPr>
                <w:rFonts w:ascii="Arial" w:hAnsi="Arial" w:cs="Arial"/>
              </w:rPr>
              <w:t>Vor Sonnenbestrahlung schützen. An einem gut belüfteten Ort aufbewahren.</w:t>
            </w:r>
          </w:p>
          <w:p w:rsidR="00FC2292" w:rsidRDefault="00FC2292" w:rsidP="00FC2292">
            <w:pPr>
              <w:ind w:left="510"/>
            </w:pPr>
          </w:p>
          <w:p w:rsidR="007F6ADE" w:rsidRDefault="007F6ADE" w:rsidP="00FC2292">
            <w:pPr>
              <w:ind w:left="510"/>
            </w:pPr>
          </w:p>
        </w:tc>
        <w:tc>
          <w:tcPr>
            <w:tcW w:w="1472" w:type="dxa"/>
            <w:gridSpan w:val="2"/>
          </w:tcPr>
          <w:p w:rsidR="00740BEE" w:rsidRDefault="00740BEE" w:rsidP="000C1662">
            <w:pPr>
              <w:jc w:val="center"/>
              <w:rPr>
                <w:noProof/>
              </w:rPr>
            </w:pPr>
          </w:p>
          <w:p w:rsidR="00740BEE" w:rsidRDefault="009E7188" w:rsidP="000C1662">
            <w:pPr>
              <w:jc w:val="center"/>
              <w:rPr>
                <w:noProof/>
              </w:rPr>
            </w:pPr>
            <w:r>
              <w:rPr>
                <w:noProof/>
              </w:rPr>
              <w:drawing>
                <wp:inline distT="0" distB="0" distL="0" distR="0">
                  <wp:extent cx="720000" cy="720000"/>
                  <wp:effectExtent l="0" t="0" r="4445"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gif"/>
                          <pic:cNvPicPr/>
                        </pic:nvPicPr>
                        <pic:blipFill>
                          <a:blip r:embed="rId15">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rPr>
              <w:drawing>
                <wp:inline distT="0" distB="0" distL="0" distR="0">
                  <wp:extent cx="720000" cy="720000"/>
                  <wp:effectExtent l="0" t="0" r="4445" b="444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gif"/>
                          <pic:cNvPicPr/>
                        </pic:nvPicPr>
                        <pic:blipFill>
                          <a:blip r:embed="rId16">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rPr>
              <w:drawing>
                <wp:inline distT="0" distB="0" distL="0" distR="0">
                  <wp:extent cx="720000" cy="720000"/>
                  <wp:effectExtent l="0" t="0" r="4445" b="444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006--.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rsidR="00740BEE" w:rsidRDefault="00740BEE" w:rsidP="000C1662">
            <w:pPr>
              <w:jc w:val="center"/>
              <w:rPr>
                <w:noProof/>
              </w:rPr>
            </w:pPr>
          </w:p>
          <w:p w:rsidR="00CE56B1" w:rsidRDefault="00CE56B1" w:rsidP="000C1662">
            <w:pPr>
              <w:jc w:val="center"/>
            </w:pPr>
          </w:p>
          <w:p w:rsidR="00CE56B1" w:rsidRDefault="00CE56B1" w:rsidP="00CE56B1"/>
          <w:p w:rsidR="007874E0" w:rsidRPr="00CE56B1" w:rsidRDefault="007874E0" w:rsidP="00CE56B1">
            <w:pPr>
              <w:jc w:val="center"/>
            </w:pPr>
          </w:p>
        </w:tc>
      </w:tr>
      <w:tr w:rsidR="007874E0">
        <w:tc>
          <w:tcPr>
            <w:tcW w:w="10633" w:type="dxa"/>
            <w:gridSpan w:val="5"/>
            <w:shd w:val="clear" w:color="auto" w:fill="FF0000"/>
          </w:tcPr>
          <w:p w:rsidR="007874E0" w:rsidRPr="00660E78" w:rsidRDefault="007874E0" w:rsidP="00660E78">
            <w:pPr>
              <w:pBdr>
                <w:top w:val="single" w:sz="24" w:space="0" w:color="FF0000"/>
                <w:bottom w:val="single" w:sz="24" w:space="0" w:color="FF0000"/>
              </w:pBdr>
              <w:shd w:val="clear" w:color="auto" w:fill="FF0000"/>
              <w:jc w:val="center"/>
              <w:rPr>
                <w:b/>
                <w:color w:val="FFFFFF" w:themeColor="background1"/>
                <w:spacing w:val="30"/>
                <w:sz w:val="24"/>
              </w:rPr>
            </w:pPr>
            <w:r w:rsidRPr="00660E78">
              <w:rPr>
                <w:b/>
                <w:color w:val="FFFFFF" w:themeColor="background1"/>
                <w:spacing w:val="30"/>
                <w:sz w:val="24"/>
              </w:rPr>
              <w:lastRenderedPageBreak/>
              <w:t>VERHALTEN IM GEFAHRFALL</w:t>
            </w:r>
          </w:p>
        </w:tc>
      </w:tr>
      <w:tr w:rsidR="007874E0">
        <w:tc>
          <w:tcPr>
            <w:tcW w:w="1247" w:type="dxa"/>
          </w:tcPr>
          <w:p w:rsidR="007874E0" w:rsidRDefault="007874E0">
            <w:pPr>
              <w:pStyle w:val="SymbolSpalte"/>
            </w:pPr>
          </w:p>
        </w:tc>
        <w:tc>
          <w:tcPr>
            <w:tcW w:w="7914" w:type="dxa"/>
            <w:gridSpan w:val="2"/>
          </w:tcPr>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Gefahrenbereich räumen und absperren, Vorgesetzten informieren. Bei Schadensbeseitigung nach</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Gasaustritt größerer Mengen immer umluftunabhängiges Atemschutzgerät tragen. Bei Gasaustritt:</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Erstickungs- und Vergiftungsgefahr in der Umgebung des Gaslecks, besonders in Senken, Schächten, Gruben, Kellern, Kanalisation, Silos! Außerdem besteht Brand- und Explosionsgefahr. Wenn ohne Risiko möglich, Leck schließen. Wenn ohne Risiko möglich, Leck schließen. Undichte Druckgasflaschen mit Bergungsbehälter ins Freie bringen, Inhalt vorsichtig abblasen oder unter Absaugung stellen. Undichte Druckgasflaschen mit Bergungsbehälter ins Freie bringen, Inhalt vorsichtig abblasen oder unter Absaugung stellen. Ist das nicht möglich, Feuerwehr informieren.</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Produkt ist brennbar. Entstehungsbrand: Tragbaren Feuerlöscher einsetzen, mindestens für Brandklasse "C". Nicht zu verwenden: Wasser im Vollstrahl!</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Ruhig brennende Gasflamme nur wenn unbedingt erforderlich löschen, um Explosionsgefahr zu</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vermeiden. Bei Brand in der Umgebung unter Beachtung des Selbstschutzes gefüllte Druckgasbehälter aus dem Gefahrenbereich bringen. Ist das nicht möglich, mit Wasser aus geschützter Stellung besprühen. Bei Entzündung - Gefahr von Stichflammen und der Entstehung von Brandherden in der Umgebung.</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Bei Brand in der Umgebung Behälter mit Sprühwasser kühlen.</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Berst- und Explosionsgefahr bei starker Erwärmung!</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Bei Brand entstehen gefährliche Dämpfe. Alarm-, Flucht- und Rettungspläne beachten. Feuerwehr</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alarmieren.</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Feuerwehr auf das Vorhandensein und den Standort von Druckgasbehältern aufmerksam machen.</w:t>
            </w:r>
          </w:p>
          <w:p w:rsidR="00E12A7D" w:rsidRPr="00E12A7D" w:rsidRDefault="00E12A7D" w:rsidP="00E12A7D">
            <w:pPr>
              <w:autoSpaceDE w:val="0"/>
              <w:autoSpaceDN w:val="0"/>
              <w:adjustRightInd w:val="0"/>
              <w:rPr>
                <w:rFonts w:ascii="Arial" w:hAnsi="Arial" w:cs="Arial"/>
                <w:sz w:val="18"/>
                <w:szCs w:val="18"/>
              </w:rPr>
            </w:pPr>
            <w:r w:rsidRPr="00E12A7D">
              <w:rPr>
                <w:rFonts w:ascii="Arial" w:hAnsi="Arial" w:cs="Arial"/>
                <w:sz w:val="18"/>
                <w:szCs w:val="18"/>
              </w:rPr>
              <w:t>Das Eindringen in Boden, Gewässer und Kanalisation muss verhindert werden.</w:t>
            </w:r>
          </w:p>
          <w:p w:rsidR="006C7E17" w:rsidRDefault="006C7E17" w:rsidP="00B72ACC">
            <w:bookmarkStart w:id="0" w:name="_GoBack"/>
            <w:bookmarkEnd w:id="0"/>
          </w:p>
        </w:tc>
        <w:tc>
          <w:tcPr>
            <w:tcW w:w="1472" w:type="dxa"/>
            <w:gridSpan w:val="2"/>
          </w:tcPr>
          <w:p w:rsidR="007874E0" w:rsidRDefault="007874E0">
            <w:pPr>
              <w:pStyle w:val="SymbolSpalte"/>
              <w:rPr>
                <w:sz w:val="20"/>
              </w:rPr>
            </w:pPr>
          </w:p>
        </w:tc>
      </w:tr>
      <w:tr w:rsidR="007874E0">
        <w:tc>
          <w:tcPr>
            <w:tcW w:w="10633" w:type="dxa"/>
            <w:gridSpan w:val="5"/>
            <w:shd w:val="clear" w:color="auto" w:fill="FF0000"/>
          </w:tcPr>
          <w:p w:rsidR="007874E0" w:rsidRPr="00660E78" w:rsidRDefault="007874E0" w:rsidP="009E7188">
            <w:pPr>
              <w:pBdr>
                <w:top w:val="single" w:sz="24" w:space="0" w:color="FF0000"/>
                <w:bottom w:val="single" w:sz="24" w:space="0" w:color="FF0000"/>
              </w:pBdr>
              <w:shd w:val="clear" w:color="auto" w:fill="FF0000"/>
              <w:jc w:val="center"/>
              <w:rPr>
                <w:b/>
                <w:color w:val="FFFFFF" w:themeColor="background1"/>
                <w:spacing w:val="30"/>
                <w:sz w:val="18"/>
              </w:rPr>
            </w:pPr>
            <w:r w:rsidRPr="00660E78">
              <w:rPr>
                <w:b/>
                <w:color w:val="FFFFFF" w:themeColor="background1"/>
                <w:spacing w:val="30"/>
                <w:sz w:val="24"/>
              </w:rPr>
              <w:t>ERSTE HILFE  Notruf 112</w:t>
            </w:r>
            <w:r w:rsidR="009E7188">
              <w:rPr>
                <w:b/>
                <w:color w:val="FFFFFF" w:themeColor="background1"/>
                <w:spacing w:val="30"/>
                <w:sz w:val="24"/>
              </w:rPr>
              <w:t xml:space="preserve"> (Mobil: 0175 313 9939)</w:t>
            </w:r>
          </w:p>
        </w:tc>
      </w:tr>
      <w:tr w:rsidR="007874E0">
        <w:tc>
          <w:tcPr>
            <w:tcW w:w="1247" w:type="dxa"/>
          </w:tcPr>
          <w:p w:rsidR="007874E0" w:rsidRDefault="00B67F83">
            <w:pPr>
              <w:pStyle w:val="SymbolSpalte"/>
              <w:ind w:left="-28"/>
            </w:pPr>
            <w:r>
              <w:rPr>
                <w:noProof/>
              </w:rPr>
              <w:drawing>
                <wp:inline distT="0" distB="0" distL="0" distR="0">
                  <wp:extent cx="685800" cy="6858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7874E0" w:rsidRDefault="007874E0">
            <w:pPr>
              <w:pStyle w:val="SymbolSpalte"/>
              <w:ind w:left="-28"/>
            </w:pPr>
          </w:p>
        </w:tc>
        <w:tc>
          <w:tcPr>
            <w:tcW w:w="7914" w:type="dxa"/>
            <w:gridSpan w:val="2"/>
          </w:tcPr>
          <w:p w:rsidR="00E12A7D" w:rsidRDefault="00E12A7D" w:rsidP="00E12A7D">
            <w:pPr>
              <w:autoSpaceDE w:val="0"/>
              <w:autoSpaceDN w:val="0"/>
              <w:adjustRightInd w:val="0"/>
              <w:rPr>
                <w:rFonts w:ascii="Arial" w:hAnsi="Arial" w:cs="Arial"/>
                <w:sz w:val="18"/>
                <w:szCs w:val="18"/>
              </w:rPr>
            </w:pPr>
            <w:r>
              <w:rPr>
                <w:rFonts w:ascii="Arial" w:hAnsi="Arial" w:cs="Arial"/>
                <w:b/>
                <w:bCs/>
                <w:sz w:val="18"/>
                <w:szCs w:val="18"/>
              </w:rPr>
              <w:t xml:space="preserve">Bei jeder Erste-Hilfe-Maßnahme: </w:t>
            </w:r>
            <w:r>
              <w:rPr>
                <w:rFonts w:ascii="Arial" w:hAnsi="Arial" w:cs="Arial"/>
                <w:sz w:val="18"/>
                <w:szCs w:val="18"/>
              </w:rPr>
              <w:t>Auf Selbstschutz achten. Lebensrettende Sofortmaßnahmen, wie "Stabile Seitenlage", "Herz-Lungen-Wiederbelebung", "Schockbekämpfung" situationsabhängig</w:t>
            </w:r>
          </w:p>
          <w:p w:rsidR="00E12A7D" w:rsidRDefault="00E12A7D" w:rsidP="00E12A7D">
            <w:pPr>
              <w:autoSpaceDE w:val="0"/>
              <w:autoSpaceDN w:val="0"/>
              <w:adjustRightInd w:val="0"/>
              <w:rPr>
                <w:rFonts w:ascii="Arial" w:hAnsi="Arial" w:cs="Arial"/>
                <w:sz w:val="18"/>
                <w:szCs w:val="18"/>
              </w:rPr>
            </w:pPr>
            <w:r>
              <w:rPr>
                <w:rFonts w:ascii="Arial" w:hAnsi="Arial" w:cs="Arial"/>
                <w:sz w:val="18"/>
                <w:szCs w:val="18"/>
              </w:rPr>
              <w:t>durchführen. Wunden keimfrei bedecken. Für Körperruhe sorgen, vor Wärmeverlust schützen. Ärztliche bzw. Augenärztliche Behandlung.</w:t>
            </w:r>
          </w:p>
          <w:p w:rsidR="00E12A7D" w:rsidRDefault="00E12A7D" w:rsidP="00E12A7D">
            <w:pPr>
              <w:autoSpaceDE w:val="0"/>
              <w:autoSpaceDN w:val="0"/>
              <w:adjustRightInd w:val="0"/>
              <w:rPr>
                <w:rFonts w:ascii="Arial" w:hAnsi="Arial" w:cs="Arial"/>
                <w:sz w:val="18"/>
                <w:szCs w:val="18"/>
              </w:rPr>
            </w:pPr>
            <w:r>
              <w:rPr>
                <w:rFonts w:ascii="Arial" w:hAnsi="Arial" w:cs="Arial"/>
                <w:b/>
                <w:bCs/>
                <w:sz w:val="18"/>
                <w:szCs w:val="18"/>
              </w:rPr>
              <w:t xml:space="preserve">Nach Augenkontakt: </w:t>
            </w:r>
            <w:r>
              <w:rPr>
                <w:rFonts w:ascii="Arial" w:hAnsi="Arial" w:cs="Arial"/>
                <w:sz w:val="18"/>
                <w:szCs w:val="18"/>
              </w:rPr>
              <w:t>Sofort unter Schutz des unverletzten Auges ausgiebig (ca. 10 Minuten) bei</w:t>
            </w:r>
          </w:p>
          <w:p w:rsidR="00E12A7D" w:rsidRDefault="00E12A7D" w:rsidP="00E12A7D">
            <w:pPr>
              <w:autoSpaceDE w:val="0"/>
              <w:autoSpaceDN w:val="0"/>
              <w:adjustRightInd w:val="0"/>
              <w:rPr>
                <w:rFonts w:ascii="Arial" w:hAnsi="Arial" w:cs="Arial"/>
                <w:sz w:val="18"/>
                <w:szCs w:val="18"/>
              </w:rPr>
            </w:pPr>
            <w:r>
              <w:rPr>
                <w:rFonts w:ascii="Arial" w:hAnsi="Arial" w:cs="Arial"/>
                <w:sz w:val="18"/>
                <w:szCs w:val="18"/>
              </w:rPr>
              <w:t>geöffneten Lidern mit Wasser spülen. Bei Augenverletzungen steriler Schutzverband. Nach Augenkontakt immer augenärztliche Behandlung. Nach Einwirkung von kaltem, sich entspannendem oder verflüssigtem Gas: Sofortige, aber nur kurze Spülung des Auges mit normaltemperiertem oder lauwarmem Wasser. Lider bei der Spülung nicht spreizen und Kontaktlinsen belassen. Keine Wärmeanwendung. Sterile Abdeckung.</w:t>
            </w:r>
          </w:p>
          <w:p w:rsidR="00E12A7D" w:rsidRDefault="00E12A7D" w:rsidP="00E12A7D">
            <w:pPr>
              <w:autoSpaceDE w:val="0"/>
              <w:autoSpaceDN w:val="0"/>
              <w:adjustRightInd w:val="0"/>
              <w:rPr>
                <w:rFonts w:ascii="Arial" w:hAnsi="Arial" w:cs="Arial"/>
                <w:sz w:val="18"/>
                <w:szCs w:val="18"/>
              </w:rPr>
            </w:pPr>
            <w:r>
              <w:rPr>
                <w:rFonts w:ascii="Arial" w:hAnsi="Arial" w:cs="Arial"/>
                <w:b/>
                <w:bCs/>
                <w:sz w:val="18"/>
                <w:szCs w:val="18"/>
              </w:rPr>
              <w:t xml:space="preserve">Nach Hautkontakt: </w:t>
            </w:r>
            <w:r>
              <w:rPr>
                <w:rFonts w:ascii="Arial" w:hAnsi="Arial" w:cs="Arial"/>
                <w:sz w:val="18"/>
                <w:szCs w:val="18"/>
              </w:rPr>
              <w:t>Verunreinigte Kleidung, auch Unterwäsche und Schuhe, sofort ausziehen (auf Brandgefährdung achten). Haut mit viel Wasser spülen. Erfrierungen keimfrei bedecken. Sollten Gliedmaßen durchgefroren sein: nicht bewegen oder reiben, sondern unter Überwachung des Allgemeinzustands unter fließendem Wasser rasch aufwärmen, anschließend polstern und vorsichtig verbinden. Sollten Kleidungsstücke am Körper angefroren sein, sind sie zunächst durch Spülen mit viel Wasser abzulösen.</w:t>
            </w:r>
          </w:p>
          <w:p w:rsidR="00E12A7D" w:rsidRDefault="00A31B61" w:rsidP="00E12A7D">
            <w:pPr>
              <w:autoSpaceDE w:val="0"/>
              <w:autoSpaceDN w:val="0"/>
              <w:adjustRightInd w:val="0"/>
              <w:rPr>
                <w:rFonts w:ascii="Arial" w:hAnsi="Arial" w:cs="Arial"/>
                <w:sz w:val="18"/>
                <w:szCs w:val="18"/>
              </w:rPr>
            </w:pPr>
            <w:r>
              <w:rPr>
                <w:rFonts w:ascii="Arial" w:hAnsi="Arial" w:cs="Arial"/>
                <w:b/>
                <w:bCs/>
                <w:sz w:val="18"/>
                <w:szCs w:val="18"/>
              </w:rPr>
              <w:t>N</w:t>
            </w:r>
            <w:r w:rsidR="00E12A7D">
              <w:rPr>
                <w:rFonts w:ascii="Arial" w:hAnsi="Arial" w:cs="Arial"/>
                <w:b/>
                <w:bCs/>
                <w:sz w:val="18"/>
                <w:szCs w:val="18"/>
              </w:rPr>
              <w:t xml:space="preserve">ach Einatmen: </w:t>
            </w:r>
            <w:r w:rsidR="00E12A7D">
              <w:rPr>
                <w:rFonts w:ascii="Arial" w:hAnsi="Arial" w:cs="Arial"/>
                <w:sz w:val="18"/>
                <w:szCs w:val="18"/>
              </w:rPr>
              <w:t>Verletzten unter Selbstschutz aus dem Gefahrenbereich bringen. Bei Atemnot Sauerstoff inhalieren lassen. Bei Atemstillstand künstliche Beatmung: Beatmungshilfen benutzen. Nach sehr massiver Inhalation kann erforderlich werden: Bei Atemstillstand Mund-zu-Nase-Beatmung, falls nicht durchführbar Mund-zu-Mund-Beatmung. Atemwege freihalten. Bei Herzstillstand (fehlender Herzschlag, Pulslosigkeit) sofort Herz-Lungen-Wiederbelebung durchführen. Die Sicherung der vitalen Funktionen (schlagendes Herz und selbständige Atmung) hat Vorrang vor allen anderen Maßnahmen.</w:t>
            </w:r>
          </w:p>
          <w:p w:rsidR="00E12A7D" w:rsidRDefault="00E12A7D" w:rsidP="00E12A7D">
            <w:pPr>
              <w:autoSpaceDE w:val="0"/>
              <w:autoSpaceDN w:val="0"/>
              <w:adjustRightInd w:val="0"/>
              <w:rPr>
                <w:rFonts w:ascii="Arial" w:hAnsi="Arial" w:cs="Arial"/>
                <w:sz w:val="18"/>
                <w:szCs w:val="18"/>
              </w:rPr>
            </w:pPr>
            <w:r>
              <w:rPr>
                <w:rFonts w:ascii="Arial" w:hAnsi="Arial" w:cs="Arial"/>
                <w:b/>
                <w:bCs/>
                <w:sz w:val="18"/>
                <w:szCs w:val="18"/>
              </w:rPr>
              <w:lastRenderedPageBreak/>
              <w:t xml:space="preserve">Nach Verschlucken: </w:t>
            </w:r>
            <w:r>
              <w:rPr>
                <w:rFonts w:ascii="Arial" w:hAnsi="Arial" w:cs="Arial"/>
                <w:sz w:val="18"/>
                <w:szCs w:val="18"/>
              </w:rPr>
              <w:t>Sofortiges kräftiges Ausspülen des Mundes. Ein Verschlucken der tiefkalten</w:t>
            </w:r>
          </w:p>
          <w:p w:rsidR="00E12A7D" w:rsidRDefault="00E12A7D" w:rsidP="00E12A7D">
            <w:pPr>
              <w:autoSpaceDE w:val="0"/>
              <w:autoSpaceDN w:val="0"/>
              <w:adjustRightInd w:val="0"/>
              <w:rPr>
                <w:rFonts w:ascii="Arial" w:hAnsi="Arial" w:cs="Arial"/>
                <w:sz w:val="18"/>
                <w:szCs w:val="18"/>
              </w:rPr>
            </w:pPr>
            <w:r>
              <w:rPr>
                <w:rFonts w:ascii="Arial" w:hAnsi="Arial" w:cs="Arial"/>
                <w:sz w:val="18"/>
                <w:szCs w:val="18"/>
              </w:rPr>
              <w:t>Flüssigkeit ist kaum vorstellbar. Falls doch geschehen: Langsam 1 - 2 Glas Wasser trinken lassen.</w:t>
            </w:r>
          </w:p>
          <w:p w:rsidR="00E12A7D" w:rsidRDefault="00E12A7D" w:rsidP="00E12A7D">
            <w:pPr>
              <w:autoSpaceDE w:val="0"/>
              <w:autoSpaceDN w:val="0"/>
              <w:adjustRightInd w:val="0"/>
              <w:rPr>
                <w:rFonts w:ascii="Arial" w:hAnsi="Arial" w:cs="Arial"/>
                <w:sz w:val="18"/>
                <w:szCs w:val="18"/>
              </w:rPr>
            </w:pPr>
            <w:r>
              <w:rPr>
                <w:rFonts w:ascii="Arial" w:hAnsi="Arial" w:cs="Arial"/>
                <w:sz w:val="18"/>
                <w:szCs w:val="18"/>
              </w:rPr>
              <w:t>Weitere Maßnahmen wie unter "Atmungsorgane". Für ärztliche Behandlung sorgen.</w:t>
            </w:r>
          </w:p>
          <w:p w:rsidR="00880314" w:rsidRDefault="00880314" w:rsidP="00E12A7D">
            <w:pPr>
              <w:pStyle w:val="Textkrper"/>
              <w:rPr>
                <w:rFonts w:ascii="Arial" w:hAnsi="Arial" w:cs="Arial"/>
                <w:b/>
                <w:bCs/>
                <w:szCs w:val="18"/>
              </w:rPr>
            </w:pPr>
          </w:p>
          <w:p w:rsidR="00B72ACC" w:rsidRDefault="00B72ACC" w:rsidP="00B72ACC">
            <w:pPr>
              <w:pStyle w:val="Textkrper"/>
            </w:pPr>
            <w:r>
              <w:rPr>
                <w:rFonts w:ascii="Arial" w:hAnsi="Arial" w:cs="Arial"/>
                <w:b/>
                <w:bCs/>
                <w:szCs w:val="18"/>
              </w:rPr>
              <w:t xml:space="preserve">Ersthelfer: </w:t>
            </w:r>
            <w:r>
              <w:rPr>
                <w:rFonts w:ascii="Arial" w:hAnsi="Arial" w:cs="Arial"/>
                <w:szCs w:val="18"/>
              </w:rPr>
              <w:t>Ausgebildete Ersthelfer des Betriebes</w:t>
            </w:r>
          </w:p>
          <w:p w:rsidR="00B72ACC" w:rsidRDefault="00B72ACC" w:rsidP="00B72ACC">
            <w:pPr>
              <w:pStyle w:val="Textkrper"/>
            </w:pPr>
          </w:p>
          <w:p w:rsidR="00B72ACC" w:rsidRDefault="00B72ACC" w:rsidP="00B72ACC">
            <w:pPr>
              <w:autoSpaceDE w:val="0"/>
              <w:autoSpaceDN w:val="0"/>
              <w:adjustRightInd w:val="0"/>
              <w:rPr>
                <w:rFonts w:ascii="Arial" w:hAnsi="Arial" w:cs="Arial"/>
                <w:sz w:val="18"/>
              </w:rPr>
            </w:pPr>
            <w:r>
              <w:rPr>
                <w:rFonts w:ascii="Arial" w:hAnsi="Arial" w:cs="Arial"/>
                <w:b/>
                <w:bCs/>
                <w:sz w:val="18"/>
              </w:rPr>
              <w:t xml:space="preserve">Zuständiger Arzt: </w:t>
            </w:r>
            <w:r>
              <w:rPr>
                <w:rFonts w:ascii="Arial" w:hAnsi="Arial" w:cs="Arial"/>
                <w:sz w:val="18"/>
              </w:rPr>
              <w:t>Dr. Kunkel, Ärztliche Abteilung, Dormagen</w:t>
            </w:r>
          </w:p>
          <w:p w:rsidR="006C7E17" w:rsidRDefault="00B72ACC" w:rsidP="00B72ACC">
            <w:pPr>
              <w:pStyle w:val="Textkrper"/>
            </w:pPr>
            <w:r>
              <w:rPr>
                <w:rFonts w:ascii="Arial" w:hAnsi="Arial" w:cs="Arial"/>
                <w:b/>
                <w:bCs/>
              </w:rPr>
              <w:t xml:space="preserve">Telefon: </w:t>
            </w:r>
            <w:r>
              <w:rPr>
                <w:rFonts w:ascii="Arial" w:hAnsi="Arial" w:cs="Arial"/>
                <w:color w:val="000000"/>
              </w:rPr>
              <w:t>02133 51 4948</w:t>
            </w:r>
          </w:p>
        </w:tc>
        <w:tc>
          <w:tcPr>
            <w:tcW w:w="1472" w:type="dxa"/>
            <w:gridSpan w:val="2"/>
          </w:tcPr>
          <w:p w:rsidR="007874E0" w:rsidRDefault="007874E0">
            <w:pPr>
              <w:pStyle w:val="SymbolSpalte"/>
              <w:rPr>
                <w:sz w:val="16"/>
              </w:rPr>
            </w:pPr>
          </w:p>
        </w:tc>
      </w:tr>
      <w:tr w:rsidR="007874E0">
        <w:trPr>
          <w:trHeight w:val="314"/>
        </w:trPr>
        <w:tc>
          <w:tcPr>
            <w:tcW w:w="10633" w:type="dxa"/>
            <w:gridSpan w:val="5"/>
            <w:shd w:val="clear" w:color="auto" w:fill="FF0000"/>
          </w:tcPr>
          <w:p w:rsidR="007874E0" w:rsidRPr="00660E78" w:rsidRDefault="007874E0" w:rsidP="00660E78">
            <w:pPr>
              <w:pBdr>
                <w:top w:val="single" w:sz="24" w:space="0" w:color="FF0000"/>
                <w:bottom w:val="single" w:sz="24" w:space="0" w:color="FF0000"/>
              </w:pBdr>
              <w:shd w:val="clear" w:color="auto" w:fill="FF0000"/>
              <w:jc w:val="center"/>
              <w:rPr>
                <w:color w:val="FFFFFF" w:themeColor="background1"/>
              </w:rPr>
            </w:pPr>
            <w:r w:rsidRPr="00660E78">
              <w:rPr>
                <w:b/>
                <w:color w:val="FFFFFF" w:themeColor="background1"/>
                <w:spacing w:val="30"/>
                <w:sz w:val="24"/>
              </w:rPr>
              <w:lastRenderedPageBreak/>
              <w:t>SACHGERECHTE  ENTSORGUNG</w:t>
            </w:r>
          </w:p>
        </w:tc>
      </w:tr>
      <w:tr w:rsidR="007874E0">
        <w:tc>
          <w:tcPr>
            <w:tcW w:w="1247" w:type="dxa"/>
          </w:tcPr>
          <w:p w:rsidR="007874E0" w:rsidRDefault="007874E0">
            <w:pPr>
              <w:pStyle w:val="SymbolSpalte"/>
              <w:ind w:left="-28"/>
            </w:pPr>
          </w:p>
        </w:tc>
        <w:tc>
          <w:tcPr>
            <w:tcW w:w="7914" w:type="dxa"/>
            <w:gridSpan w:val="2"/>
          </w:tcPr>
          <w:p w:rsidR="001F4ECF" w:rsidRDefault="00880314" w:rsidP="00880314">
            <w:pPr>
              <w:ind w:left="29"/>
              <w:rPr>
                <w:rFonts w:ascii="Arial" w:hAnsi="Arial" w:cs="Arial"/>
                <w:sz w:val="18"/>
                <w:szCs w:val="18"/>
              </w:rPr>
            </w:pPr>
            <w:r>
              <w:rPr>
                <w:rFonts w:ascii="Arial" w:hAnsi="Arial" w:cs="Arial"/>
                <w:sz w:val="18"/>
                <w:szCs w:val="18"/>
              </w:rPr>
              <w:t xml:space="preserve">Restgasmengen nicht in die Atmosphäre </w:t>
            </w:r>
            <w:r w:rsidR="001F4ECF">
              <w:rPr>
                <w:rFonts w:ascii="Arial" w:hAnsi="Arial" w:cs="Arial"/>
                <w:sz w:val="18"/>
                <w:szCs w:val="18"/>
              </w:rPr>
              <w:t>ablassen</w:t>
            </w:r>
            <w:r>
              <w:rPr>
                <w:rFonts w:ascii="Arial" w:hAnsi="Arial" w:cs="Arial"/>
                <w:sz w:val="18"/>
                <w:szCs w:val="18"/>
              </w:rPr>
              <w:t xml:space="preserve">. </w:t>
            </w:r>
          </w:p>
          <w:p w:rsidR="007874E0" w:rsidRDefault="00880314" w:rsidP="00880314">
            <w:pPr>
              <w:ind w:left="29"/>
              <w:rPr>
                <w:rFonts w:ascii="Arial" w:hAnsi="Arial" w:cs="Arial"/>
                <w:sz w:val="18"/>
                <w:szCs w:val="18"/>
              </w:rPr>
            </w:pPr>
            <w:r>
              <w:rPr>
                <w:rFonts w:ascii="Arial" w:hAnsi="Arial" w:cs="Arial"/>
                <w:sz w:val="18"/>
                <w:szCs w:val="18"/>
              </w:rPr>
              <w:t>Entsorgung über die Fettgasleitung zur Verbrennung.</w:t>
            </w:r>
          </w:p>
          <w:p w:rsidR="00880314" w:rsidRDefault="00880314" w:rsidP="00880314">
            <w:pPr>
              <w:ind w:left="29"/>
            </w:pPr>
            <w:r>
              <w:rPr>
                <w:rFonts w:ascii="Arial" w:hAnsi="Arial" w:cs="Arial"/>
                <w:sz w:val="18"/>
                <w:szCs w:val="18"/>
              </w:rPr>
              <w:t>Bei Fragen zur Entsorgung immer den Vorgesetzten ansprechen.</w:t>
            </w:r>
          </w:p>
        </w:tc>
        <w:tc>
          <w:tcPr>
            <w:tcW w:w="1472" w:type="dxa"/>
            <w:gridSpan w:val="2"/>
          </w:tcPr>
          <w:p w:rsidR="007874E0" w:rsidRDefault="007874E0">
            <w:pPr>
              <w:pStyle w:val="SymbolSpalte"/>
            </w:pPr>
          </w:p>
        </w:tc>
      </w:tr>
    </w:tbl>
    <w:p w:rsidR="007874E0" w:rsidRDefault="007874E0"/>
    <w:sectPr w:rsidR="007874E0">
      <w:headerReference w:type="default" r:id="rId19"/>
      <w:footerReference w:type="default" r:id="rId20"/>
      <w:pgSz w:w="11907" w:h="16840" w:code="9"/>
      <w:pgMar w:top="567" w:right="567" w:bottom="998"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9D7" w:rsidRDefault="00FD59D7">
      <w:r>
        <w:separator/>
      </w:r>
    </w:p>
  </w:endnote>
  <w:endnote w:type="continuationSeparator" w:id="0">
    <w:p w:rsidR="00FD59D7" w:rsidRDefault="00FD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27gxr,Bold">
    <w:panose1 w:val="00000000000000000000"/>
    <w:charset w:val="00"/>
    <w:family w:val="auto"/>
    <w:notTrueType/>
    <w:pitch w:val="default"/>
    <w:sig w:usb0="00000003" w:usb1="00000000" w:usb2="00000000" w:usb3="00000000" w:csb0="00000001" w:csb1="00000000"/>
  </w:font>
  <w:font w:name="81d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01" w:rsidRDefault="00984B0F">
    <w:pPr>
      <w:pStyle w:val="Fuzeile"/>
    </w:pPr>
    <w:r>
      <w:tab/>
      <w:t xml:space="preserve">Seite </w:t>
    </w:r>
    <w:r>
      <w:rPr>
        <w:rStyle w:val="Seitenzahl"/>
      </w:rPr>
      <w:fldChar w:fldCharType="begin"/>
    </w:r>
    <w:r>
      <w:rPr>
        <w:rStyle w:val="Seitenzahl"/>
      </w:rPr>
      <w:instrText xml:space="preserve"> PAGE </w:instrText>
    </w:r>
    <w:r>
      <w:rPr>
        <w:rStyle w:val="Seitenzahl"/>
      </w:rPr>
      <w:fldChar w:fldCharType="separate"/>
    </w:r>
    <w:r w:rsidR="00B72AC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72ACC">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9D7" w:rsidRDefault="00FD59D7">
      <w:r>
        <w:separator/>
      </w:r>
    </w:p>
  </w:footnote>
  <w:footnote w:type="continuationSeparator" w:id="0">
    <w:p w:rsidR="00FD59D7" w:rsidRDefault="00FD5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2173"/>
      <w:gridCol w:w="1371"/>
      <w:gridCol w:w="1417"/>
      <w:gridCol w:w="106"/>
      <w:gridCol w:w="2457"/>
      <w:gridCol w:w="1691"/>
    </w:tblGrid>
    <w:tr w:rsidR="00FC2292">
      <w:trPr>
        <w:trHeight w:val="696"/>
      </w:trPr>
      <w:tc>
        <w:tcPr>
          <w:tcW w:w="1418" w:type="dxa"/>
        </w:tcPr>
        <w:p w:rsidR="00FC2292" w:rsidRDefault="00B67F83" w:rsidP="004E4F3A">
          <w:pPr>
            <w:spacing w:before="60"/>
            <w:jc w:val="center"/>
          </w:pPr>
          <w:r>
            <w:rPr>
              <w:noProof/>
            </w:rPr>
            <mc:AlternateContent>
              <mc:Choice Requires="wps">
                <w:drawing>
                  <wp:anchor distT="0" distB="0" distL="114300" distR="114300" simplePos="0" relativeHeight="251657728" behindDoc="0" locked="0" layoutInCell="0" allowOverlap="1" wp14:anchorId="62D1427D" wp14:editId="10F091A6">
                    <wp:simplePos x="0" y="0"/>
                    <wp:positionH relativeFrom="column">
                      <wp:posOffset>3237230</wp:posOffset>
                    </wp:positionH>
                    <wp:positionV relativeFrom="paragraph">
                      <wp:posOffset>-3771900</wp:posOffset>
                    </wp:positionV>
                    <wp:extent cx="274320" cy="6918960"/>
                    <wp:effectExtent l="0" t="0" r="0" b="0"/>
                    <wp:wrapNone/>
                    <wp:docPr id="1" name="Rectang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rot="-5400000">
                              <a:off x="0" y="0"/>
                              <a:ext cx="274320" cy="6918960"/>
                            </a:xfrm>
                            <a:prstGeom prst="rect">
                              <a:avLst/>
                            </a:prstGeom>
                            <a:noFill/>
                            <a:ln>
                              <a:noFill/>
                            </a:ln>
                            <a:extLst>
                              <a:ext uri="{909E8E84-426E-40DD-AFC4-6F175D3DCCD1}">
                                <a14:hiddenFill xmlns:a14="http://schemas.microsoft.com/office/drawing/2010/main">
                                  <a:solidFill>
                                    <a:srgbClr val="FF3300"/>
                                  </a:solidFill>
                                </a14:hiddenFill>
                              </a:ext>
                              <a:ext uri="{91240B29-F687-4F45-9708-019B960494DF}">
                                <a14:hiddenLine xmlns:a14="http://schemas.microsoft.com/office/drawing/2010/main" w="9525">
                                  <a:solidFill>
                                    <a:srgbClr val="9900CC"/>
                                  </a:solidFill>
                                  <a:miter lim="800000"/>
                                  <a:headEnd/>
                                  <a:tailEnd/>
                                </a14:hiddenLine>
                              </a:ext>
                            </a:extLst>
                          </wps:spPr>
                          <wps:txbx>
                            <w:txbxContent>
                              <w:p w:rsidR="00FC2292" w:rsidRDefault="00FC2292" w:rsidP="00FC229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54.9pt;margin-top:-297pt;width:21.6pt;height:544.8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" o:allowincell="f" filled="f" fillcolor="#f30" stroked="f" strokecolor="#90c">
                    <o:lock v:ext="edit" grouping="t"/>
                    <v:textbox>
                      <w:txbxContent>
                        <w:p w:rsidR="00FC2292" w:rsidRDefault="00FC2292" w:rsidP="00FC2292"/>
                      </w:txbxContent>
                    </v:textbox>
                  </v:rect>
                </w:pict>
              </mc:Fallback>
            </mc:AlternateContent>
          </w:r>
          <w:r w:rsidR="00FC2292">
            <w:t>Version:</w:t>
          </w:r>
        </w:p>
        <w:p w:rsidR="00FC2292" w:rsidRDefault="008116FC" w:rsidP="004E4F3A">
          <w:pPr>
            <w:spacing w:before="60"/>
            <w:jc w:val="center"/>
            <w:rPr>
              <w:sz w:val="16"/>
            </w:rPr>
          </w:pPr>
          <w:r>
            <w:rPr>
              <w:sz w:val="16"/>
            </w:rPr>
            <w:t>01</w:t>
          </w:r>
        </w:p>
      </w:tc>
      <w:tc>
        <w:tcPr>
          <w:tcW w:w="7524" w:type="dxa"/>
          <w:gridSpan w:val="5"/>
          <w:shd w:val="pct20" w:color="auto" w:fill="auto"/>
        </w:tcPr>
        <w:p w:rsidR="00FC2292" w:rsidRDefault="00FC2292" w:rsidP="004E4F3A">
          <w:pPr>
            <w:spacing w:before="120"/>
            <w:jc w:val="center"/>
            <w:rPr>
              <w:spacing w:val="60"/>
              <w:sz w:val="26"/>
            </w:rPr>
          </w:pPr>
          <w:r>
            <w:rPr>
              <w:spacing w:val="60"/>
              <w:sz w:val="26"/>
            </w:rPr>
            <w:t>BETRIEBSANWEISUNG</w:t>
          </w:r>
        </w:p>
        <w:p w:rsidR="00FC2292" w:rsidRDefault="00FC2292" w:rsidP="004E4F3A">
          <w:pPr>
            <w:spacing w:before="120"/>
            <w:jc w:val="center"/>
            <w:rPr>
              <w:spacing w:val="60"/>
              <w:sz w:val="26"/>
            </w:rPr>
          </w:pPr>
          <w:r>
            <w:rPr>
              <w:sz w:val="18"/>
            </w:rPr>
            <w:t>gemäß §14 GefStoffV</w:t>
          </w:r>
        </w:p>
      </w:tc>
      <w:tc>
        <w:tcPr>
          <w:tcW w:w="1691" w:type="dxa"/>
          <w:vAlign w:val="center"/>
        </w:tcPr>
        <w:p w:rsidR="008116FC" w:rsidRDefault="00660E78" w:rsidP="00660E78">
          <w:pPr>
            <w:pStyle w:val="AbschnittText"/>
            <w:ind w:left="0"/>
            <w:jc w:val="center"/>
          </w:pPr>
          <w:r>
            <w:t>24</w:t>
          </w:r>
          <w:r w:rsidR="00D54D8A">
            <w:t>.0</w:t>
          </w:r>
          <w:r>
            <w:t>7</w:t>
          </w:r>
          <w:r w:rsidR="00D54D8A">
            <w:t>.201</w:t>
          </w:r>
          <w:r>
            <w:t>8</w:t>
          </w:r>
        </w:p>
      </w:tc>
    </w:tr>
    <w:tr w:rsidR="00FC2292">
      <w:tc>
        <w:tcPr>
          <w:tcW w:w="1418" w:type="dxa"/>
        </w:tcPr>
        <w:p w:rsidR="00FC2292" w:rsidRDefault="00FC2292" w:rsidP="004E4F3A">
          <w:pPr>
            <w:pStyle w:val="AbschnittText"/>
          </w:pPr>
        </w:p>
      </w:tc>
      <w:tc>
        <w:tcPr>
          <w:tcW w:w="7524" w:type="dxa"/>
          <w:gridSpan w:val="5"/>
        </w:tcPr>
        <w:p w:rsidR="00FC2292" w:rsidRDefault="00FC2292" w:rsidP="004E4F3A">
          <w:pPr>
            <w:pStyle w:val="AbschnittText"/>
            <w:jc w:val="center"/>
          </w:pPr>
          <w:r>
            <w:t>Geltungsbereich und Tätigkeiten</w:t>
          </w:r>
        </w:p>
      </w:tc>
      <w:tc>
        <w:tcPr>
          <w:tcW w:w="1691" w:type="dxa"/>
        </w:tcPr>
        <w:p w:rsidR="00FC2292" w:rsidRDefault="00FC2292" w:rsidP="004E4F3A">
          <w:pPr>
            <w:pStyle w:val="AbschnittText"/>
          </w:pPr>
        </w:p>
      </w:tc>
    </w:tr>
    <w:tr w:rsidR="00FC2292">
      <w:tc>
        <w:tcPr>
          <w:tcW w:w="1418" w:type="dxa"/>
        </w:tcPr>
        <w:p w:rsidR="00FC2292" w:rsidRDefault="00FC2292" w:rsidP="004E4F3A">
          <w:pPr>
            <w:pStyle w:val="AbschnittText"/>
            <w:rPr>
              <w:sz w:val="18"/>
            </w:rPr>
          </w:pPr>
          <w:r>
            <w:rPr>
              <w:sz w:val="18"/>
            </w:rPr>
            <w:t>Verfasser:</w:t>
          </w:r>
        </w:p>
        <w:p w:rsidR="00FC2292" w:rsidRDefault="00FC2292" w:rsidP="004E4F3A">
          <w:pPr>
            <w:pStyle w:val="AbschnittText"/>
            <w:rPr>
              <w:sz w:val="18"/>
            </w:rPr>
          </w:pPr>
          <w:r>
            <w:rPr>
              <w:sz w:val="18"/>
            </w:rPr>
            <w:t xml:space="preserve">gez. </w:t>
          </w:r>
          <w:r w:rsidR="008116FC">
            <w:rPr>
              <w:sz w:val="18"/>
            </w:rPr>
            <w:t>P.Förster</w:t>
          </w:r>
        </w:p>
        <w:p w:rsidR="00FC2292" w:rsidRDefault="00FC2292" w:rsidP="004E4F3A">
          <w:pPr>
            <w:pStyle w:val="AbschnittText"/>
          </w:pPr>
        </w:p>
      </w:tc>
      <w:tc>
        <w:tcPr>
          <w:tcW w:w="3544" w:type="dxa"/>
          <w:gridSpan w:val="2"/>
        </w:tcPr>
        <w:p w:rsidR="00660E78" w:rsidRDefault="00660E78" w:rsidP="004E4F3A">
          <w:pPr>
            <w:pStyle w:val="AbschnittText"/>
            <w:jc w:val="center"/>
          </w:pPr>
          <w:r>
            <w:t>ARLANXEO Deutschland GmbH</w:t>
          </w:r>
        </w:p>
        <w:p w:rsidR="008116FC" w:rsidRDefault="008116FC" w:rsidP="004E4F3A">
          <w:pPr>
            <w:pStyle w:val="AbschnittText"/>
            <w:jc w:val="center"/>
          </w:pPr>
          <w:r>
            <w:t xml:space="preserve">BU </w:t>
          </w:r>
          <w:r w:rsidR="00660E78">
            <w:t>TSR</w:t>
          </w:r>
        </w:p>
        <w:p w:rsidR="00FC2292" w:rsidRDefault="008116FC" w:rsidP="004E4F3A">
          <w:pPr>
            <w:pStyle w:val="AbschnittText"/>
            <w:jc w:val="center"/>
          </w:pPr>
          <w:r>
            <w:t>SK</w:t>
          </w:r>
          <w:r w:rsidR="00FC2292">
            <w:t xml:space="preserve">-Betrieb, </w:t>
          </w:r>
          <w:r>
            <w:t>Dormagen</w:t>
          </w:r>
        </w:p>
      </w:tc>
      <w:tc>
        <w:tcPr>
          <w:tcW w:w="1417" w:type="dxa"/>
          <w:tcBorders>
            <w:right w:val="nil"/>
          </w:tcBorders>
        </w:tcPr>
        <w:p w:rsidR="00FC2292" w:rsidRDefault="00FC2292" w:rsidP="004E4F3A">
          <w:pPr>
            <w:pStyle w:val="AbschnittText"/>
          </w:pPr>
          <w:r>
            <w:t>Tätigkeiten:</w:t>
          </w:r>
        </w:p>
        <w:p w:rsidR="00FC2292" w:rsidRDefault="00FC2292" w:rsidP="004E4F3A">
          <w:pPr>
            <w:pStyle w:val="AbschnittText"/>
            <w:rPr>
              <w:sz w:val="16"/>
            </w:rPr>
          </w:pPr>
        </w:p>
      </w:tc>
      <w:tc>
        <w:tcPr>
          <w:tcW w:w="2563" w:type="dxa"/>
          <w:gridSpan w:val="2"/>
          <w:tcBorders>
            <w:left w:val="nil"/>
          </w:tcBorders>
        </w:tcPr>
        <w:p w:rsidR="00FC2292" w:rsidRDefault="00660E78" w:rsidP="00FC2292">
          <w:pPr>
            <w:pStyle w:val="AbschnittText"/>
            <w:numPr>
              <w:ilvl w:val="0"/>
              <w:numId w:val="36"/>
            </w:numPr>
            <w:spacing w:before="0"/>
            <w:rPr>
              <w:b/>
              <w:sz w:val="18"/>
              <w:szCs w:val="18"/>
            </w:rPr>
          </w:pPr>
          <w:r>
            <w:rPr>
              <w:b/>
              <w:sz w:val="18"/>
              <w:szCs w:val="18"/>
              <w:highlight w:val="green"/>
            </w:rPr>
            <w:t>Probennahme</w:t>
          </w:r>
        </w:p>
        <w:p w:rsidR="00660E78" w:rsidRPr="00660E78" w:rsidRDefault="00FC2292" w:rsidP="00660E78">
          <w:pPr>
            <w:pStyle w:val="AbschnittText"/>
            <w:numPr>
              <w:ilvl w:val="0"/>
              <w:numId w:val="36"/>
            </w:numPr>
            <w:spacing w:before="0"/>
            <w:rPr>
              <w:b/>
              <w:sz w:val="18"/>
              <w:szCs w:val="18"/>
            </w:rPr>
          </w:pPr>
          <w:r>
            <w:rPr>
              <w:b/>
              <w:sz w:val="18"/>
              <w:szCs w:val="18"/>
              <w:highlight w:val="yellow"/>
            </w:rPr>
            <w:t xml:space="preserve">Offener </w:t>
          </w:r>
          <w:r w:rsidRPr="00742C10">
            <w:rPr>
              <w:b/>
              <w:sz w:val="18"/>
              <w:szCs w:val="18"/>
              <w:highlight w:val="yellow"/>
            </w:rPr>
            <w:t xml:space="preserve">Umgang </w:t>
          </w:r>
        </w:p>
        <w:p w:rsidR="00660E78" w:rsidRDefault="00FC2292" w:rsidP="00660E78">
          <w:pPr>
            <w:pStyle w:val="AbschnittText"/>
            <w:spacing w:before="0"/>
            <w:ind w:left="360"/>
            <w:rPr>
              <w:b/>
              <w:sz w:val="18"/>
              <w:szCs w:val="18"/>
              <w:highlight w:val="yellow"/>
            </w:rPr>
          </w:pPr>
          <w:r w:rsidRPr="00742C10">
            <w:rPr>
              <w:b/>
              <w:sz w:val="18"/>
              <w:szCs w:val="18"/>
              <w:highlight w:val="yellow"/>
            </w:rPr>
            <w:t xml:space="preserve">(z.B. </w:t>
          </w:r>
          <w:r w:rsidR="00660E78" w:rsidRPr="00660E78">
            <w:rPr>
              <w:b/>
              <w:sz w:val="18"/>
              <w:szCs w:val="18"/>
              <w:highlight w:val="yellow"/>
            </w:rPr>
            <w:t xml:space="preserve">Reparaturen, </w:t>
          </w:r>
        </w:p>
        <w:p w:rsidR="00660E78" w:rsidRPr="00660E78" w:rsidRDefault="00660E78" w:rsidP="00660E78">
          <w:pPr>
            <w:pStyle w:val="AbschnittText"/>
            <w:spacing w:before="0"/>
            <w:ind w:left="360"/>
            <w:rPr>
              <w:b/>
              <w:sz w:val="18"/>
              <w:szCs w:val="18"/>
            </w:rPr>
          </w:pPr>
          <w:r w:rsidRPr="00660E78">
            <w:rPr>
              <w:b/>
              <w:sz w:val="18"/>
              <w:szCs w:val="18"/>
              <w:highlight w:val="yellow"/>
            </w:rPr>
            <w:t>An/Ab-Flanschen z.B</w:t>
          </w:r>
          <w:r>
            <w:rPr>
              <w:b/>
              <w:sz w:val="18"/>
              <w:szCs w:val="18"/>
              <w:highlight w:val="yellow"/>
            </w:rPr>
            <w:t>.</w:t>
          </w:r>
          <w:r w:rsidRPr="00660E78">
            <w:rPr>
              <w:b/>
              <w:sz w:val="18"/>
              <w:szCs w:val="18"/>
              <w:highlight w:val="yellow"/>
            </w:rPr>
            <w:t xml:space="preserve"> </w:t>
          </w:r>
        </w:p>
        <w:p w:rsidR="00FC2292" w:rsidRDefault="00660E78" w:rsidP="00660E78">
          <w:pPr>
            <w:pStyle w:val="AbschnittText"/>
            <w:spacing w:before="0"/>
            <w:ind w:left="360"/>
            <w:rPr>
              <w:b/>
              <w:sz w:val="18"/>
              <w:szCs w:val="18"/>
            </w:rPr>
          </w:pPr>
          <w:r w:rsidRPr="00660E78">
            <w:rPr>
              <w:b/>
              <w:sz w:val="18"/>
              <w:szCs w:val="18"/>
              <w:highlight w:val="yellow"/>
            </w:rPr>
            <w:t>Container- oder Tankwagen Befüllung</w:t>
          </w:r>
          <w:r w:rsidR="00FC2292" w:rsidRPr="00660E78">
            <w:rPr>
              <w:b/>
              <w:sz w:val="18"/>
              <w:szCs w:val="18"/>
              <w:highlight w:val="yellow"/>
            </w:rPr>
            <w:t>)</w:t>
          </w:r>
        </w:p>
        <w:p w:rsidR="00FC2292" w:rsidRPr="008A23C5" w:rsidRDefault="00FC2292" w:rsidP="008A23C5">
          <w:pPr>
            <w:pStyle w:val="AbschnittText"/>
            <w:numPr>
              <w:ilvl w:val="0"/>
              <w:numId w:val="36"/>
            </w:numPr>
            <w:spacing w:before="0"/>
            <w:rPr>
              <w:b/>
              <w:sz w:val="18"/>
              <w:szCs w:val="18"/>
            </w:rPr>
          </w:pPr>
          <w:r w:rsidRPr="0012101A">
            <w:rPr>
              <w:b/>
              <w:sz w:val="18"/>
              <w:szCs w:val="18"/>
              <w:highlight w:val="red"/>
            </w:rPr>
            <w:t>Leckagebeseitigung</w:t>
          </w:r>
          <w:r>
            <w:rPr>
              <w:b/>
              <w:sz w:val="18"/>
              <w:szCs w:val="18"/>
            </w:rPr>
            <w:t xml:space="preserve"> </w:t>
          </w:r>
        </w:p>
      </w:tc>
      <w:tc>
        <w:tcPr>
          <w:tcW w:w="1691" w:type="dxa"/>
        </w:tcPr>
        <w:p w:rsidR="00FC2292" w:rsidRDefault="00FC2292" w:rsidP="004E4F3A">
          <w:pPr>
            <w:pStyle w:val="AbschnittText"/>
            <w:rPr>
              <w:sz w:val="18"/>
            </w:rPr>
          </w:pPr>
          <w:r>
            <w:rPr>
              <w:sz w:val="18"/>
            </w:rPr>
            <w:t>Genehmigt:</w:t>
          </w:r>
        </w:p>
        <w:p w:rsidR="00FC2292" w:rsidRDefault="00FC2292" w:rsidP="00660E78">
          <w:pPr>
            <w:pStyle w:val="AbschnittText"/>
            <w:rPr>
              <w:sz w:val="18"/>
            </w:rPr>
          </w:pPr>
          <w:r>
            <w:rPr>
              <w:sz w:val="18"/>
            </w:rPr>
            <w:t>gez. Dr.</w:t>
          </w:r>
          <w:r w:rsidR="00977E10">
            <w:rPr>
              <w:sz w:val="18"/>
            </w:rPr>
            <w:t xml:space="preserve"> </w:t>
          </w:r>
          <w:r w:rsidR="00660E78">
            <w:rPr>
              <w:sz w:val="18"/>
            </w:rPr>
            <w:t>Koch</w:t>
          </w:r>
        </w:p>
      </w:tc>
    </w:tr>
    <w:tr w:rsidR="00FC2292">
      <w:tc>
        <w:tcPr>
          <w:tcW w:w="10632" w:type="dxa"/>
          <w:gridSpan w:val="7"/>
          <w:shd w:val="clear" w:color="auto" w:fill="FF0000"/>
        </w:tcPr>
        <w:p w:rsidR="00FC2292" w:rsidRPr="00660E78" w:rsidRDefault="00FC2292" w:rsidP="00660E78">
          <w:pPr>
            <w:pBdr>
              <w:top w:val="single" w:sz="24" w:space="0" w:color="FF0000"/>
              <w:bottom w:val="single" w:sz="24" w:space="0" w:color="FF0000"/>
            </w:pBdr>
            <w:shd w:val="clear" w:color="auto" w:fill="FF0000"/>
            <w:jc w:val="center"/>
            <w:rPr>
              <w:b/>
              <w:color w:val="FFFFFF" w:themeColor="background1"/>
              <w:spacing w:val="30"/>
              <w:sz w:val="24"/>
            </w:rPr>
          </w:pPr>
          <w:r w:rsidRPr="00660E78">
            <w:rPr>
              <w:b/>
              <w:color w:val="FFFFFF" w:themeColor="background1"/>
              <w:spacing w:val="30"/>
              <w:sz w:val="24"/>
            </w:rPr>
            <w:t>GEFAHRSTOFFBEZEICHNUNG</w:t>
          </w:r>
        </w:p>
      </w:tc>
    </w:tr>
    <w:tr w:rsidR="00FC2292">
      <w:tc>
        <w:tcPr>
          <w:tcW w:w="10632" w:type="dxa"/>
          <w:gridSpan w:val="7"/>
          <w:shd w:val="clear" w:color="auto" w:fill="FFFFFF"/>
        </w:tcPr>
        <w:p w:rsidR="00FC2292" w:rsidRDefault="002E11F8" w:rsidP="004E4F3A">
          <w:pPr>
            <w:pStyle w:val="AbschnittText"/>
            <w:jc w:val="center"/>
            <w:rPr>
              <w:b/>
            </w:rPr>
          </w:pPr>
          <w:r>
            <w:rPr>
              <w:b/>
            </w:rPr>
            <w:t>1,3-Butadien</w:t>
          </w:r>
        </w:p>
        <w:p w:rsidR="00FC2292" w:rsidRDefault="00243D01" w:rsidP="004E4F3A">
          <w:pPr>
            <w:pStyle w:val="AbschnittText"/>
            <w:jc w:val="center"/>
            <w:rPr>
              <w:b/>
            </w:rPr>
          </w:pPr>
          <w:r w:rsidRPr="00243D01">
            <w:rPr>
              <w:sz w:val="16"/>
            </w:rPr>
            <w:t>die phys</w:t>
          </w:r>
          <w:r w:rsidR="008116FC">
            <w:rPr>
              <w:sz w:val="16"/>
            </w:rPr>
            <w:t>.</w:t>
          </w:r>
          <w:r w:rsidR="00977E10">
            <w:rPr>
              <w:sz w:val="16"/>
            </w:rPr>
            <w:t xml:space="preserve"> </w:t>
          </w:r>
          <w:r w:rsidR="008116FC">
            <w:rPr>
              <w:sz w:val="16"/>
            </w:rPr>
            <w:t>Daten gelten für den Reinstoff</w:t>
          </w:r>
        </w:p>
      </w:tc>
    </w:tr>
    <w:tr w:rsidR="00FC2292">
      <w:tc>
        <w:tcPr>
          <w:tcW w:w="3591" w:type="dxa"/>
          <w:gridSpan w:val="2"/>
          <w:shd w:val="clear" w:color="auto" w:fill="FFFFFF"/>
        </w:tcPr>
        <w:p w:rsidR="00FC2292" w:rsidRDefault="00FC2292" w:rsidP="004E4F3A">
          <w:pPr>
            <w:pStyle w:val="AbschnittText"/>
            <w:rPr>
              <w:sz w:val="16"/>
            </w:rPr>
          </w:pPr>
          <w:r>
            <w:rPr>
              <w:sz w:val="16"/>
            </w:rPr>
            <w:t xml:space="preserve">Form: </w:t>
          </w:r>
          <w:r w:rsidR="00977E10">
            <w:rPr>
              <w:sz w:val="16"/>
            </w:rPr>
            <w:t>gasförmig</w:t>
          </w:r>
        </w:p>
      </w:tc>
      <w:tc>
        <w:tcPr>
          <w:tcW w:w="2894" w:type="dxa"/>
          <w:gridSpan w:val="3"/>
          <w:shd w:val="clear" w:color="auto" w:fill="FFFFFF"/>
        </w:tcPr>
        <w:p w:rsidR="00FC2292" w:rsidRDefault="00FC2292" w:rsidP="004E4F3A">
          <w:pPr>
            <w:pStyle w:val="AbschnittText"/>
            <w:rPr>
              <w:sz w:val="16"/>
            </w:rPr>
          </w:pPr>
          <w:r>
            <w:rPr>
              <w:sz w:val="16"/>
            </w:rPr>
            <w:t>Erstarrungstemp.:</w:t>
          </w:r>
          <w:r w:rsidR="00977E10">
            <w:rPr>
              <w:sz w:val="16"/>
            </w:rPr>
            <w:t xml:space="preserve"> -108,9°C</w:t>
          </w:r>
        </w:p>
      </w:tc>
      <w:tc>
        <w:tcPr>
          <w:tcW w:w="4147" w:type="dxa"/>
          <w:gridSpan w:val="2"/>
          <w:shd w:val="clear" w:color="auto" w:fill="FFFFFF"/>
        </w:tcPr>
        <w:p w:rsidR="00FC2292" w:rsidRDefault="00977E10" w:rsidP="004E4F3A">
          <w:pPr>
            <w:pStyle w:val="AbschnittText"/>
            <w:rPr>
              <w:sz w:val="16"/>
            </w:rPr>
          </w:pPr>
          <w:r>
            <w:rPr>
              <w:sz w:val="16"/>
            </w:rPr>
            <w:t>Brand</w:t>
          </w:r>
          <w:r w:rsidR="00FC2292">
            <w:rPr>
              <w:sz w:val="16"/>
            </w:rPr>
            <w:t xml:space="preserve">-Klasse: </w:t>
          </w:r>
          <w:r>
            <w:rPr>
              <w:sz w:val="16"/>
            </w:rPr>
            <w:t>C</w:t>
          </w:r>
        </w:p>
      </w:tc>
    </w:tr>
    <w:tr w:rsidR="00FC2292">
      <w:tc>
        <w:tcPr>
          <w:tcW w:w="3591" w:type="dxa"/>
          <w:gridSpan w:val="2"/>
          <w:shd w:val="clear" w:color="auto" w:fill="FFFFFF"/>
        </w:tcPr>
        <w:p w:rsidR="00FC2292" w:rsidRDefault="008116FC" w:rsidP="004E4F3A">
          <w:pPr>
            <w:pStyle w:val="AbschnittText"/>
            <w:rPr>
              <w:sz w:val="16"/>
            </w:rPr>
          </w:pPr>
          <w:r>
            <w:rPr>
              <w:sz w:val="16"/>
            </w:rPr>
            <w:t xml:space="preserve">Farbe: </w:t>
          </w:r>
          <w:r w:rsidR="00977E10">
            <w:rPr>
              <w:sz w:val="16"/>
            </w:rPr>
            <w:t>farblos</w:t>
          </w:r>
        </w:p>
      </w:tc>
      <w:tc>
        <w:tcPr>
          <w:tcW w:w="2894" w:type="dxa"/>
          <w:gridSpan w:val="3"/>
          <w:shd w:val="clear" w:color="auto" w:fill="FFFFFF"/>
        </w:tcPr>
        <w:p w:rsidR="00FC2292" w:rsidRDefault="00FC2292" w:rsidP="004E4F3A">
          <w:pPr>
            <w:pStyle w:val="AbschnittText"/>
            <w:rPr>
              <w:sz w:val="16"/>
            </w:rPr>
          </w:pPr>
          <w:r>
            <w:rPr>
              <w:sz w:val="16"/>
            </w:rPr>
            <w:t xml:space="preserve">Siedebeginn: </w:t>
          </w:r>
          <w:r w:rsidR="00977E10">
            <w:rPr>
              <w:sz w:val="16"/>
            </w:rPr>
            <w:t>-4,5 °C</w:t>
          </w:r>
        </w:p>
      </w:tc>
      <w:tc>
        <w:tcPr>
          <w:tcW w:w="4147" w:type="dxa"/>
          <w:gridSpan w:val="2"/>
          <w:shd w:val="clear" w:color="auto" w:fill="FFFFFF"/>
        </w:tcPr>
        <w:p w:rsidR="00FC2292" w:rsidRDefault="00FC2292" w:rsidP="004E4F3A">
          <w:pPr>
            <w:pStyle w:val="AbschnittText"/>
            <w:rPr>
              <w:sz w:val="16"/>
            </w:rPr>
          </w:pPr>
          <w:r>
            <w:rPr>
              <w:sz w:val="16"/>
            </w:rPr>
            <w:t xml:space="preserve">Löslichkeit in Wasser: </w:t>
          </w:r>
          <w:r w:rsidR="00977E10">
            <w:rPr>
              <w:sz w:val="16"/>
            </w:rPr>
            <w:t>1g/L</w:t>
          </w:r>
        </w:p>
      </w:tc>
    </w:tr>
    <w:tr w:rsidR="00FC2292">
      <w:tc>
        <w:tcPr>
          <w:tcW w:w="3591" w:type="dxa"/>
          <w:gridSpan w:val="2"/>
          <w:shd w:val="clear" w:color="auto" w:fill="FFFFFF"/>
        </w:tcPr>
        <w:p w:rsidR="00FC2292" w:rsidRDefault="00FC2292" w:rsidP="004E4F3A">
          <w:pPr>
            <w:pStyle w:val="AbschnittText"/>
            <w:rPr>
              <w:sz w:val="16"/>
            </w:rPr>
          </w:pPr>
          <w:r>
            <w:rPr>
              <w:sz w:val="16"/>
            </w:rPr>
            <w:t xml:space="preserve">Geruch: </w:t>
          </w:r>
          <w:r w:rsidR="00977E10">
            <w:rPr>
              <w:sz w:val="16"/>
            </w:rPr>
            <w:t>aromatisch</w:t>
          </w:r>
        </w:p>
      </w:tc>
      <w:tc>
        <w:tcPr>
          <w:tcW w:w="2894" w:type="dxa"/>
          <w:gridSpan w:val="3"/>
          <w:shd w:val="clear" w:color="auto" w:fill="FFFFFF"/>
        </w:tcPr>
        <w:p w:rsidR="00FC2292" w:rsidRDefault="00FC2292" w:rsidP="004E4F3A">
          <w:pPr>
            <w:pStyle w:val="AbschnittText"/>
            <w:rPr>
              <w:sz w:val="16"/>
            </w:rPr>
          </w:pPr>
          <w:r>
            <w:rPr>
              <w:sz w:val="16"/>
            </w:rPr>
            <w:t xml:space="preserve">Zündtemperatur: </w:t>
          </w:r>
          <w:r w:rsidR="00977E10">
            <w:rPr>
              <w:sz w:val="16"/>
            </w:rPr>
            <w:t>415°C</w:t>
          </w:r>
        </w:p>
      </w:tc>
      <w:tc>
        <w:tcPr>
          <w:tcW w:w="4147" w:type="dxa"/>
          <w:gridSpan w:val="2"/>
          <w:shd w:val="clear" w:color="auto" w:fill="FFFFFF"/>
        </w:tcPr>
        <w:p w:rsidR="00FC2292" w:rsidRDefault="00FC2292" w:rsidP="004E4F3A">
          <w:pPr>
            <w:pStyle w:val="AbschnittText"/>
            <w:rPr>
              <w:sz w:val="16"/>
            </w:rPr>
          </w:pPr>
          <w:r>
            <w:rPr>
              <w:sz w:val="16"/>
            </w:rPr>
            <w:t xml:space="preserve">Krebserzeugend: </w:t>
          </w:r>
          <w:r w:rsidR="00977E10">
            <w:rPr>
              <w:sz w:val="16"/>
            </w:rPr>
            <w:t>ja, Kat. 1a</w:t>
          </w:r>
        </w:p>
      </w:tc>
    </w:tr>
    <w:tr w:rsidR="00FC2292">
      <w:tc>
        <w:tcPr>
          <w:tcW w:w="3591" w:type="dxa"/>
          <w:gridSpan w:val="2"/>
          <w:shd w:val="clear" w:color="auto" w:fill="FFFFFF"/>
        </w:tcPr>
        <w:p w:rsidR="00FC2292" w:rsidRDefault="00FC2292" w:rsidP="004E4F3A">
          <w:pPr>
            <w:pStyle w:val="AbschnittText"/>
            <w:rPr>
              <w:sz w:val="16"/>
            </w:rPr>
          </w:pPr>
          <w:r>
            <w:rPr>
              <w:sz w:val="16"/>
            </w:rPr>
            <w:t xml:space="preserve">Dichte: </w:t>
          </w:r>
          <w:r w:rsidR="00977E10">
            <w:rPr>
              <w:sz w:val="16"/>
            </w:rPr>
            <w:t>2,498 Kg/m³</w:t>
          </w:r>
        </w:p>
      </w:tc>
      <w:tc>
        <w:tcPr>
          <w:tcW w:w="2894" w:type="dxa"/>
          <w:gridSpan w:val="3"/>
          <w:shd w:val="clear" w:color="auto" w:fill="FFFFFF"/>
        </w:tcPr>
        <w:p w:rsidR="00FC2292" w:rsidRDefault="00FC2292" w:rsidP="004E4F3A">
          <w:pPr>
            <w:pStyle w:val="AbschnittText"/>
            <w:rPr>
              <w:sz w:val="16"/>
            </w:rPr>
          </w:pPr>
          <w:r>
            <w:rPr>
              <w:sz w:val="16"/>
            </w:rPr>
            <w:t xml:space="preserve">Flammpunkt:. </w:t>
          </w:r>
          <w:r w:rsidR="00977E10">
            <w:rPr>
              <w:sz w:val="16"/>
            </w:rPr>
            <w:t>-85°C</w:t>
          </w:r>
        </w:p>
      </w:tc>
      <w:tc>
        <w:tcPr>
          <w:tcW w:w="4147" w:type="dxa"/>
          <w:gridSpan w:val="2"/>
          <w:shd w:val="clear" w:color="auto" w:fill="FFFFFF"/>
        </w:tcPr>
        <w:p w:rsidR="00FC2292" w:rsidRDefault="00FC2292" w:rsidP="004E4F3A">
          <w:pPr>
            <w:pStyle w:val="AbschnittText"/>
            <w:rPr>
              <w:sz w:val="16"/>
              <w:highlight w:val="yellow"/>
            </w:rPr>
          </w:pPr>
          <w:r w:rsidRPr="00FC2292">
            <w:rPr>
              <w:sz w:val="16"/>
            </w:rPr>
            <w:t xml:space="preserve">Wassergefährdungsklasse: </w:t>
          </w:r>
          <w:r w:rsidR="00977E10">
            <w:rPr>
              <w:sz w:val="16"/>
            </w:rPr>
            <w:t>2</w:t>
          </w:r>
        </w:p>
      </w:tc>
    </w:tr>
  </w:tbl>
  <w:p w:rsidR="00FC2292" w:rsidRDefault="00FC229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F51BBF"/>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2">
    <w:nsid w:val="0A422F0A"/>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3">
    <w:nsid w:val="0D2E5EDD"/>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4">
    <w:nsid w:val="11FB6D4B"/>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5">
    <w:nsid w:val="1B86071B"/>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6">
    <w:nsid w:val="2334462D"/>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7">
    <w:nsid w:val="266520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2C0C7418"/>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9">
    <w:nsid w:val="2E7A3833"/>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10">
    <w:nsid w:val="3181578A"/>
    <w:multiLevelType w:val="hybridMultilevel"/>
    <w:tmpl w:val="1534D1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3405885"/>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12">
    <w:nsid w:val="338649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349D1EAB"/>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14">
    <w:nsid w:val="38531A65"/>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15">
    <w:nsid w:val="389162E6"/>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16">
    <w:nsid w:val="38AE39F8"/>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17">
    <w:nsid w:val="38D169B7"/>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18">
    <w:nsid w:val="3B53103E"/>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19">
    <w:nsid w:val="4000099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nsid w:val="40A078A8"/>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21">
    <w:nsid w:val="45243601"/>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22">
    <w:nsid w:val="45325F3C"/>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23">
    <w:nsid w:val="466E3E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nsid w:val="4BD03606"/>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25">
    <w:nsid w:val="4EF979E3"/>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26">
    <w:nsid w:val="5243295E"/>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27">
    <w:nsid w:val="52E6037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nsid w:val="5C5324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nsid w:val="5F8B121C"/>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30">
    <w:nsid w:val="649D322F"/>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31">
    <w:nsid w:val="6DCF61B2"/>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32">
    <w:nsid w:val="6E237788"/>
    <w:multiLevelType w:val="hybridMultilevel"/>
    <w:tmpl w:val="B8A896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76334E9E"/>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34">
    <w:nsid w:val="7CDA01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nsid w:val="7DC4263E"/>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abstractNum w:abstractNumId="36">
    <w:nsid w:val="7EB53305"/>
    <w:multiLevelType w:val="singleLevel"/>
    <w:tmpl w:val="FFFFFFFF"/>
    <w:lvl w:ilvl="0">
      <w:start w:val="1"/>
      <w:numFmt w:val="bullet"/>
      <w:lvlText w:val=""/>
      <w:legacy w:legacy="1" w:legacySpace="0" w:legacyIndent="283"/>
      <w:lvlJc w:val="left"/>
      <w:pPr>
        <w:ind w:left="368"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368"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738" w:hanging="284"/>
        </w:pPr>
        <w:rPr>
          <w:rFonts w:ascii="Symbol" w:hAnsi="Symbol" w:hint="default"/>
        </w:rPr>
      </w:lvl>
    </w:lvlOverride>
  </w:num>
  <w:num w:numId="3">
    <w:abstractNumId w:val="0"/>
  </w:num>
  <w:num w:numId="4">
    <w:abstractNumId w:val="6"/>
  </w:num>
  <w:num w:numId="5">
    <w:abstractNumId w:val="30"/>
  </w:num>
  <w:num w:numId="6">
    <w:abstractNumId w:val="35"/>
  </w:num>
  <w:num w:numId="7">
    <w:abstractNumId w:val="12"/>
  </w:num>
  <w:num w:numId="8">
    <w:abstractNumId w:val="27"/>
  </w:num>
  <w:num w:numId="9">
    <w:abstractNumId w:val="28"/>
  </w:num>
  <w:num w:numId="10">
    <w:abstractNumId w:val="23"/>
  </w:num>
  <w:num w:numId="11">
    <w:abstractNumId w:val="34"/>
  </w:num>
  <w:num w:numId="12">
    <w:abstractNumId w:val="16"/>
  </w:num>
  <w:num w:numId="13">
    <w:abstractNumId w:val="4"/>
  </w:num>
  <w:num w:numId="14">
    <w:abstractNumId w:val="14"/>
  </w:num>
  <w:num w:numId="15">
    <w:abstractNumId w:val="24"/>
  </w:num>
  <w:num w:numId="16">
    <w:abstractNumId w:val="13"/>
  </w:num>
  <w:num w:numId="17">
    <w:abstractNumId w:val="8"/>
  </w:num>
  <w:num w:numId="18">
    <w:abstractNumId w:val="2"/>
  </w:num>
  <w:num w:numId="19">
    <w:abstractNumId w:val="25"/>
  </w:num>
  <w:num w:numId="20">
    <w:abstractNumId w:val="22"/>
  </w:num>
  <w:num w:numId="21">
    <w:abstractNumId w:val="15"/>
  </w:num>
  <w:num w:numId="22">
    <w:abstractNumId w:val="29"/>
  </w:num>
  <w:num w:numId="23">
    <w:abstractNumId w:val="31"/>
  </w:num>
  <w:num w:numId="24">
    <w:abstractNumId w:val="11"/>
  </w:num>
  <w:num w:numId="25">
    <w:abstractNumId w:val="9"/>
  </w:num>
  <w:num w:numId="26">
    <w:abstractNumId w:val="18"/>
  </w:num>
  <w:num w:numId="27">
    <w:abstractNumId w:val="20"/>
  </w:num>
  <w:num w:numId="28">
    <w:abstractNumId w:val="3"/>
  </w:num>
  <w:num w:numId="29">
    <w:abstractNumId w:val="1"/>
  </w:num>
  <w:num w:numId="30">
    <w:abstractNumId w:val="5"/>
  </w:num>
  <w:num w:numId="31">
    <w:abstractNumId w:val="21"/>
  </w:num>
  <w:num w:numId="32">
    <w:abstractNumId w:val="36"/>
  </w:num>
  <w:num w:numId="33">
    <w:abstractNumId w:val="33"/>
  </w:num>
  <w:num w:numId="34">
    <w:abstractNumId w:val="26"/>
  </w:num>
  <w:num w:numId="35">
    <w:abstractNumId w:val="17"/>
  </w:num>
  <w:num w:numId="36">
    <w:abstractNumId w:val="7"/>
  </w:num>
  <w:num w:numId="37">
    <w:abstractNumId w:val="19"/>
  </w:num>
  <w:num w:numId="38">
    <w:abstractNumId w:val="3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F67E28"/>
    <w:rsid w:val="000C1662"/>
    <w:rsid w:val="001454B9"/>
    <w:rsid w:val="001B6DFD"/>
    <w:rsid w:val="001F4ECF"/>
    <w:rsid w:val="00243D01"/>
    <w:rsid w:val="002C4CA8"/>
    <w:rsid w:val="002E11F8"/>
    <w:rsid w:val="002F0176"/>
    <w:rsid w:val="0032284B"/>
    <w:rsid w:val="00371389"/>
    <w:rsid w:val="003D17D8"/>
    <w:rsid w:val="003E58C1"/>
    <w:rsid w:val="004342F3"/>
    <w:rsid w:val="00455F40"/>
    <w:rsid w:val="004A743C"/>
    <w:rsid w:val="004C2ECD"/>
    <w:rsid w:val="004C3E22"/>
    <w:rsid w:val="004E4F3A"/>
    <w:rsid w:val="00504E25"/>
    <w:rsid w:val="005151E3"/>
    <w:rsid w:val="00541184"/>
    <w:rsid w:val="00566451"/>
    <w:rsid w:val="005A1AFE"/>
    <w:rsid w:val="005A3A3C"/>
    <w:rsid w:val="00611DE8"/>
    <w:rsid w:val="00660E78"/>
    <w:rsid w:val="006C7E17"/>
    <w:rsid w:val="006E6F3B"/>
    <w:rsid w:val="00705E36"/>
    <w:rsid w:val="00740BEE"/>
    <w:rsid w:val="007874E0"/>
    <w:rsid w:val="00797610"/>
    <w:rsid w:val="007F6ADE"/>
    <w:rsid w:val="00801F0B"/>
    <w:rsid w:val="008041C9"/>
    <w:rsid w:val="008116FC"/>
    <w:rsid w:val="00880314"/>
    <w:rsid w:val="008A1833"/>
    <w:rsid w:val="008A23C5"/>
    <w:rsid w:val="00945F2E"/>
    <w:rsid w:val="0097355F"/>
    <w:rsid w:val="00977E10"/>
    <w:rsid w:val="00984B0F"/>
    <w:rsid w:val="009B2B8F"/>
    <w:rsid w:val="009E7188"/>
    <w:rsid w:val="00A31B61"/>
    <w:rsid w:val="00A56C86"/>
    <w:rsid w:val="00AD4818"/>
    <w:rsid w:val="00AE51EA"/>
    <w:rsid w:val="00B67F83"/>
    <w:rsid w:val="00B72ACC"/>
    <w:rsid w:val="00B769A5"/>
    <w:rsid w:val="00B928C0"/>
    <w:rsid w:val="00BF04FD"/>
    <w:rsid w:val="00C27C93"/>
    <w:rsid w:val="00C363D3"/>
    <w:rsid w:val="00C7086E"/>
    <w:rsid w:val="00CE56B1"/>
    <w:rsid w:val="00CF1E6C"/>
    <w:rsid w:val="00D3213D"/>
    <w:rsid w:val="00D42399"/>
    <w:rsid w:val="00D54D8A"/>
    <w:rsid w:val="00DA31A9"/>
    <w:rsid w:val="00DD445B"/>
    <w:rsid w:val="00E12A7D"/>
    <w:rsid w:val="00E509DF"/>
    <w:rsid w:val="00EB16DA"/>
    <w:rsid w:val="00EE12A5"/>
    <w:rsid w:val="00F2259B"/>
    <w:rsid w:val="00F23DE3"/>
    <w:rsid w:val="00F33143"/>
    <w:rsid w:val="00F67E28"/>
    <w:rsid w:val="00F80C1B"/>
    <w:rsid w:val="00FC2292"/>
    <w:rsid w:val="00FD59D7"/>
    <w:rsid w:val="00FD6FCE"/>
    <w:rsid w:val="00FF6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ymbolSpalte">
    <w:name w:val="SymbolSpalte"/>
    <w:basedOn w:val="Standard"/>
    <w:pPr>
      <w:spacing w:before="60"/>
      <w:jc w:val="center"/>
    </w:pPr>
    <w:rPr>
      <w:rFonts w:ascii="Arial" w:hAnsi="Arial"/>
      <w:sz w:val="22"/>
    </w:rPr>
  </w:style>
  <w:style w:type="paragraph" w:customStyle="1" w:styleId="AbschnittText">
    <w:name w:val="AbschnittText"/>
    <w:basedOn w:val="Standard"/>
    <w:pPr>
      <w:spacing w:before="60"/>
      <w:ind w:left="85"/>
    </w:pPr>
    <w:rPr>
      <w:rFonts w:ascii="Arial" w:hAnsi="Arial"/>
      <w:sz w:val="22"/>
    </w:rPr>
  </w:style>
  <w:style w:type="paragraph" w:styleId="Textkrper-Zeileneinzug">
    <w:name w:val="Body Text Indent"/>
    <w:basedOn w:val="Standard"/>
    <w:pPr>
      <w:numPr>
        <w:ilvl w:val="12"/>
      </w:numPr>
      <w:ind w:left="738"/>
    </w:pPr>
    <w:rPr>
      <w:b/>
    </w:rPr>
  </w:style>
  <w:style w:type="paragraph" w:styleId="Textkrper">
    <w:name w:val="Body Text"/>
    <w:basedOn w:val="Standard"/>
    <w:rPr>
      <w:snapToGrid w:val="0"/>
      <w:sz w:val="18"/>
    </w:rPr>
  </w:style>
  <w:style w:type="paragraph" w:styleId="Kopfzeile">
    <w:name w:val="header"/>
    <w:basedOn w:val="Standard"/>
    <w:rsid w:val="00FC2292"/>
    <w:pPr>
      <w:tabs>
        <w:tab w:val="center" w:pos="4536"/>
        <w:tab w:val="right" w:pos="9072"/>
      </w:tabs>
    </w:pPr>
  </w:style>
  <w:style w:type="paragraph" w:styleId="Fuzeile">
    <w:name w:val="footer"/>
    <w:basedOn w:val="Standard"/>
    <w:rsid w:val="00FC2292"/>
    <w:pPr>
      <w:tabs>
        <w:tab w:val="center" w:pos="4536"/>
        <w:tab w:val="right" w:pos="9072"/>
      </w:tabs>
    </w:pPr>
  </w:style>
  <w:style w:type="character" w:styleId="Seitenzahl">
    <w:name w:val="page number"/>
    <w:basedOn w:val="Absatz-Standardschriftart"/>
    <w:rsid w:val="00984B0F"/>
  </w:style>
  <w:style w:type="paragraph" w:styleId="Sprechblasentext">
    <w:name w:val="Balloon Text"/>
    <w:basedOn w:val="Standard"/>
    <w:semiHidden/>
    <w:rsid w:val="00D42399"/>
    <w:rPr>
      <w:rFonts w:ascii="Tahoma" w:hAnsi="Tahoma" w:cs="Tahoma"/>
      <w:sz w:val="16"/>
      <w:szCs w:val="16"/>
    </w:rPr>
  </w:style>
  <w:style w:type="paragraph" w:styleId="Listenabsatz">
    <w:name w:val="List Paragraph"/>
    <w:basedOn w:val="Standard"/>
    <w:uiPriority w:val="34"/>
    <w:qFormat/>
    <w:rsid w:val="00977E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ymbolSpalte">
    <w:name w:val="SymbolSpalte"/>
    <w:basedOn w:val="Standard"/>
    <w:pPr>
      <w:spacing w:before="60"/>
      <w:jc w:val="center"/>
    </w:pPr>
    <w:rPr>
      <w:rFonts w:ascii="Arial" w:hAnsi="Arial"/>
      <w:sz w:val="22"/>
    </w:rPr>
  </w:style>
  <w:style w:type="paragraph" w:customStyle="1" w:styleId="AbschnittText">
    <w:name w:val="AbschnittText"/>
    <w:basedOn w:val="Standard"/>
    <w:pPr>
      <w:spacing w:before="60"/>
      <w:ind w:left="85"/>
    </w:pPr>
    <w:rPr>
      <w:rFonts w:ascii="Arial" w:hAnsi="Arial"/>
      <w:sz w:val="22"/>
    </w:rPr>
  </w:style>
  <w:style w:type="paragraph" w:styleId="Textkrper-Zeileneinzug">
    <w:name w:val="Body Text Indent"/>
    <w:basedOn w:val="Standard"/>
    <w:pPr>
      <w:numPr>
        <w:ilvl w:val="12"/>
      </w:numPr>
      <w:ind w:left="738"/>
    </w:pPr>
    <w:rPr>
      <w:b/>
    </w:rPr>
  </w:style>
  <w:style w:type="paragraph" w:styleId="Textkrper">
    <w:name w:val="Body Text"/>
    <w:basedOn w:val="Standard"/>
    <w:rPr>
      <w:snapToGrid w:val="0"/>
      <w:sz w:val="18"/>
    </w:rPr>
  </w:style>
  <w:style w:type="paragraph" w:styleId="Kopfzeile">
    <w:name w:val="header"/>
    <w:basedOn w:val="Standard"/>
    <w:rsid w:val="00FC2292"/>
    <w:pPr>
      <w:tabs>
        <w:tab w:val="center" w:pos="4536"/>
        <w:tab w:val="right" w:pos="9072"/>
      </w:tabs>
    </w:pPr>
  </w:style>
  <w:style w:type="paragraph" w:styleId="Fuzeile">
    <w:name w:val="footer"/>
    <w:basedOn w:val="Standard"/>
    <w:rsid w:val="00FC2292"/>
    <w:pPr>
      <w:tabs>
        <w:tab w:val="center" w:pos="4536"/>
        <w:tab w:val="right" w:pos="9072"/>
      </w:tabs>
    </w:pPr>
  </w:style>
  <w:style w:type="character" w:styleId="Seitenzahl">
    <w:name w:val="page number"/>
    <w:basedOn w:val="Absatz-Standardschriftart"/>
    <w:rsid w:val="00984B0F"/>
  </w:style>
  <w:style w:type="paragraph" w:styleId="Sprechblasentext">
    <w:name w:val="Balloon Text"/>
    <w:basedOn w:val="Standard"/>
    <w:semiHidden/>
    <w:rsid w:val="00D42399"/>
    <w:rPr>
      <w:rFonts w:ascii="Tahoma" w:hAnsi="Tahoma" w:cs="Tahoma"/>
      <w:sz w:val="16"/>
      <w:szCs w:val="16"/>
    </w:rPr>
  </w:style>
  <w:style w:type="paragraph" w:styleId="Listenabsatz">
    <w:name w:val="List Paragraph"/>
    <w:basedOn w:val="Standard"/>
    <w:uiPriority w:val="34"/>
    <w:qFormat/>
    <w:rsid w:val="00977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4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Office\Dictdo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Dictdoc.dot</Template>
  <TotalTime>0</TotalTime>
  <Pages>3</Pages>
  <Words>677</Words>
  <Characters>5139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BTANr : 197</vt:lpstr>
    </vt:vector>
  </TitlesOfParts>
  <Company>Bayer AG</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BTANr : 197</dc:title>
  <dc:creator>**</dc:creator>
  <cp:lastModifiedBy>Förster, Peter</cp:lastModifiedBy>
  <cp:revision>17</cp:revision>
  <cp:lastPrinted>2015-02-06T10:50:00Z</cp:lastPrinted>
  <dcterms:created xsi:type="dcterms:W3CDTF">2013-08-15T07:24:00Z</dcterms:created>
  <dcterms:modified xsi:type="dcterms:W3CDTF">2018-08-09T05:51:00Z</dcterms:modified>
</cp:coreProperties>
</file>